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3A1" w:rsidRDefault="004613A1">
      <w:pPr>
        <w:jc w:val="center"/>
        <w:rPr>
          <w:rFonts w:ascii="Times New Roman" w:hAnsi="Times New Roman" w:cs="Times New Roman"/>
          <w:b/>
          <w:bCs/>
          <w:sz w:val="28"/>
          <w:szCs w:val="28"/>
        </w:rPr>
      </w:pPr>
      <w:r>
        <w:rPr>
          <w:rFonts w:ascii="Times New Roman" w:hAnsi="Times New Roman" w:cs="Times New Roman"/>
          <w:b/>
          <w:bCs/>
          <w:sz w:val="28"/>
          <w:szCs w:val="28"/>
        </w:rPr>
        <w:t>Комплект оценочных материалов</w:t>
      </w:r>
    </w:p>
    <w:p w:rsidR="004613A1" w:rsidRDefault="004613A1">
      <w:pPr>
        <w:jc w:val="center"/>
        <w:rPr>
          <w:rFonts w:ascii="Times New Roman" w:hAnsi="Times New Roman" w:cs="Times New Roman"/>
          <w:b/>
          <w:bCs/>
          <w:sz w:val="28"/>
          <w:szCs w:val="28"/>
        </w:rPr>
      </w:pPr>
      <w:r>
        <w:rPr>
          <w:rFonts w:ascii="Times New Roman" w:hAnsi="Times New Roman" w:cs="Times New Roman"/>
          <w:b/>
          <w:bCs/>
          <w:sz w:val="28"/>
          <w:szCs w:val="28"/>
        </w:rPr>
        <w:t>Математическое моделирование систем и процессов</w:t>
      </w:r>
    </w:p>
    <w:p w:rsidR="004613A1" w:rsidRDefault="004613A1">
      <w:pPr>
        <w:rPr>
          <w:rFonts w:ascii="Times New Roman" w:hAnsi="Times New Roman" w:cs="Times New Roman"/>
          <w:sz w:val="28"/>
          <w:szCs w:val="28"/>
          <w:u w:val="single"/>
        </w:rPr>
      </w:pPr>
      <w:r>
        <w:rPr>
          <w:rFonts w:ascii="Times New Roman" w:hAnsi="Times New Roman" w:cs="Times New Roman"/>
          <w:color w:val="000000"/>
          <w:sz w:val="28"/>
          <w:szCs w:val="28"/>
        </w:rPr>
        <w:t>Образовательная программа</w:t>
      </w:r>
      <w:r>
        <w:t xml:space="preserve"> </w:t>
      </w:r>
      <w:r>
        <w:rPr>
          <w:rFonts w:ascii="Times New Roman" w:hAnsi="Times New Roman" w:cs="Times New Roman"/>
          <w:sz w:val="28"/>
          <w:szCs w:val="28"/>
          <w:u w:val="single"/>
        </w:rPr>
        <w:t xml:space="preserve">«Локомотивы» </w:t>
      </w:r>
    </w:p>
    <w:p w:rsidR="004613A1" w:rsidRDefault="004613A1">
      <w:r>
        <w:rPr>
          <w:rFonts w:ascii="Times New Roman" w:hAnsi="Times New Roman" w:cs="Times New Roman"/>
          <w:sz w:val="28"/>
          <w:szCs w:val="28"/>
        </w:rPr>
        <w:t xml:space="preserve">Специальность </w:t>
      </w:r>
      <w:r>
        <w:rPr>
          <w:rFonts w:ascii="Times New Roman" w:hAnsi="Times New Roman" w:cs="Times New Roman"/>
          <w:sz w:val="28"/>
          <w:szCs w:val="28"/>
          <w:u w:val="single"/>
        </w:rPr>
        <w:t>23.05.03 Подвижной состав железных дорог</w:t>
      </w:r>
    </w:p>
    <w:p w:rsidR="004613A1" w:rsidRDefault="004613A1">
      <w:pPr>
        <w:rPr>
          <w:rFonts w:ascii="Times New Roman" w:hAnsi="Times New Roman" w:cs="Times New Roman"/>
          <w:sz w:val="24"/>
          <w:szCs w:val="24"/>
        </w:rPr>
      </w:pPr>
    </w:p>
    <w:tbl>
      <w:tblPr>
        <w:tblW w:w="0" w:type="auto"/>
        <w:tblInd w:w="-1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833"/>
        <w:gridCol w:w="1603"/>
        <w:gridCol w:w="1898"/>
        <w:gridCol w:w="1434"/>
        <w:gridCol w:w="2027"/>
        <w:gridCol w:w="5662"/>
        <w:gridCol w:w="1850"/>
      </w:tblGrid>
      <w:tr w:rsidR="004613A1">
        <w:trPr>
          <w:cantSplit/>
          <w:trHeight w:val="274"/>
        </w:trPr>
        <w:tc>
          <w:tcPr>
            <w:tcW w:w="833" w:type="dxa"/>
            <w:vMerge w:val="restart"/>
            <w:tcMar>
              <w:top w:w="0" w:type="dxa"/>
              <w:left w:w="108" w:type="dxa"/>
              <w:bottom w:w="0" w:type="dxa"/>
              <w:right w:w="108" w:type="dxa"/>
            </w:tcMar>
          </w:tcPr>
          <w:p w:rsidR="004613A1" w:rsidRDefault="004613A1">
            <w:pPr>
              <w:spacing w:after="0" w:line="240" w:lineRule="auto"/>
              <w:ind w:left="-57" w:right="-57"/>
              <w:jc w:val="center"/>
            </w:pPr>
            <w:r>
              <w:rPr>
                <w:rFonts w:ascii="Times New Roman" w:hAnsi="Times New Roman" w:cs="Times New Roman"/>
                <w:color w:val="000000"/>
              </w:rPr>
              <w:t>Номер задания / время/ тип задания</w:t>
            </w:r>
          </w:p>
        </w:tc>
        <w:tc>
          <w:tcPr>
            <w:tcW w:w="3501" w:type="dxa"/>
            <w:gridSpan w:val="2"/>
            <w:tcMar>
              <w:top w:w="0" w:type="dxa"/>
              <w:left w:w="108" w:type="dxa"/>
              <w:bottom w:w="0" w:type="dxa"/>
              <w:right w:w="108" w:type="dxa"/>
            </w:tcMar>
          </w:tcPr>
          <w:p w:rsidR="004613A1" w:rsidRDefault="004613A1">
            <w:pPr>
              <w:spacing w:after="0" w:line="240" w:lineRule="auto"/>
              <w:jc w:val="center"/>
              <w:rPr>
                <w:rFonts w:ascii="Times New Roman" w:hAnsi="Times New Roman" w:cs="Times New Roman"/>
                <w:color w:val="000000"/>
              </w:rPr>
            </w:pPr>
            <w:r>
              <w:rPr>
                <w:rFonts w:ascii="Times New Roman" w:hAnsi="Times New Roman" w:cs="Times New Roman"/>
                <w:color w:val="000000"/>
              </w:rPr>
              <w:t>Образовательные результаты</w:t>
            </w:r>
          </w:p>
          <w:p w:rsidR="004613A1" w:rsidRDefault="004613A1">
            <w:pPr>
              <w:spacing w:after="0" w:line="240" w:lineRule="auto"/>
              <w:jc w:val="center"/>
            </w:pPr>
            <w:r>
              <w:rPr>
                <w:rFonts w:ascii="Times New Roman" w:hAnsi="Times New Roman" w:cs="Times New Roman"/>
                <w:color w:val="000000"/>
              </w:rPr>
              <w:t> </w:t>
            </w:r>
          </w:p>
        </w:tc>
        <w:tc>
          <w:tcPr>
            <w:tcW w:w="1434" w:type="dxa"/>
            <w:vMerge w:val="restart"/>
            <w:tcMar>
              <w:top w:w="0" w:type="dxa"/>
              <w:left w:w="108" w:type="dxa"/>
              <w:bottom w:w="0" w:type="dxa"/>
              <w:right w:w="108" w:type="dxa"/>
            </w:tcMar>
          </w:tcPr>
          <w:p w:rsidR="004613A1" w:rsidRDefault="004613A1">
            <w:pPr>
              <w:spacing w:after="0" w:line="240" w:lineRule="auto"/>
              <w:ind w:left="-57" w:right="-57"/>
              <w:jc w:val="center"/>
            </w:pPr>
            <w:r>
              <w:rPr>
                <w:rFonts w:ascii="Times New Roman" w:hAnsi="Times New Roman" w:cs="Times New Roman"/>
                <w:color w:val="000000"/>
              </w:rPr>
              <w:t xml:space="preserve">Индекс и </w:t>
            </w:r>
          </w:p>
          <w:p w:rsidR="004613A1" w:rsidRDefault="004613A1">
            <w:pPr>
              <w:spacing w:after="0" w:line="240" w:lineRule="auto"/>
              <w:ind w:left="-57" w:right="-57"/>
              <w:jc w:val="center"/>
            </w:pPr>
            <w:r>
              <w:rPr>
                <w:rFonts w:ascii="Times New Roman" w:hAnsi="Times New Roman" w:cs="Times New Roman"/>
                <w:color w:val="000000"/>
              </w:rPr>
              <w:t>наименование дисциплины</w:t>
            </w:r>
          </w:p>
          <w:p w:rsidR="004613A1" w:rsidRDefault="004613A1">
            <w:pPr>
              <w:spacing w:after="0" w:line="240" w:lineRule="auto"/>
              <w:ind w:left="-57" w:right="-57"/>
              <w:jc w:val="center"/>
            </w:pPr>
            <w:r>
              <w:rPr>
                <w:rFonts w:ascii="Times New Roman" w:hAnsi="Times New Roman" w:cs="Times New Roman"/>
                <w:color w:val="000000"/>
              </w:rPr>
              <w:t> </w:t>
            </w:r>
          </w:p>
        </w:tc>
        <w:tc>
          <w:tcPr>
            <w:tcW w:w="2027" w:type="dxa"/>
            <w:vMerge w:val="restart"/>
            <w:tcMar>
              <w:top w:w="0" w:type="dxa"/>
              <w:left w:w="108" w:type="dxa"/>
              <w:bottom w:w="0" w:type="dxa"/>
              <w:right w:w="108" w:type="dxa"/>
            </w:tcMar>
          </w:tcPr>
          <w:p w:rsidR="004613A1" w:rsidRDefault="004613A1">
            <w:pPr>
              <w:spacing w:after="0" w:line="240" w:lineRule="auto"/>
              <w:ind w:left="-57" w:right="-57"/>
              <w:jc w:val="center"/>
            </w:pPr>
            <w:r>
              <w:rPr>
                <w:rFonts w:ascii="Times New Roman" w:hAnsi="Times New Roman" w:cs="Times New Roman"/>
                <w:color w:val="000000"/>
              </w:rPr>
              <w:t>Результаты обучения по дисциплине</w:t>
            </w:r>
          </w:p>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(знания, умения)</w:t>
            </w:r>
          </w:p>
          <w:p w:rsidR="004613A1" w:rsidRDefault="004613A1">
            <w:pPr>
              <w:spacing w:after="0" w:line="240" w:lineRule="auto"/>
              <w:ind w:left="-57" w:right="-57"/>
              <w:jc w:val="center"/>
            </w:pPr>
            <w:r>
              <w:rPr>
                <w:rFonts w:ascii="Times New Roman" w:hAnsi="Times New Roman" w:cs="Times New Roman"/>
                <w:color w:val="000000"/>
                <w:highlight w:val="cyan"/>
              </w:rPr>
              <w:t>(цветом выделить оцениваемые знания и (или) умения</w:t>
            </w:r>
          </w:p>
        </w:tc>
        <w:tc>
          <w:tcPr>
            <w:tcW w:w="5662" w:type="dxa"/>
            <w:vMerge w:val="restart"/>
            <w:tcMar>
              <w:top w:w="0" w:type="dxa"/>
              <w:left w:w="108" w:type="dxa"/>
              <w:bottom w:w="0" w:type="dxa"/>
              <w:right w:w="108" w:type="dxa"/>
            </w:tcMar>
          </w:tcPr>
          <w:p w:rsidR="004613A1" w:rsidRDefault="004613A1">
            <w:pPr>
              <w:spacing w:after="0" w:line="240" w:lineRule="auto"/>
              <w:ind w:left="-57" w:right="-57"/>
              <w:jc w:val="center"/>
            </w:pPr>
            <w:r>
              <w:rPr>
                <w:rFonts w:ascii="Times New Roman" w:hAnsi="Times New Roman" w:cs="Times New Roman"/>
                <w:color w:val="000000"/>
              </w:rPr>
              <w:t>Содержание задания</w:t>
            </w:r>
          </w:p>
          <w:p w:rsidR="004613A1" w:rsidRDefault="004613A1">
            <w:pPr>
              <w:spacing w:after="0" w:line="240" w:lineRule="auto"/>
              <w:ind w:left="-57" w:right="-57"/>
              <w:jc w:val="center"/>
            </w:pPr>
            <w:r>
              <w:rPr>
                <w:rFonts w:ascii="Times New Roman" w:hAnsi="Times New Roman" w:cs="Times New Roman"/>
                <w:color w:val="000000"/>
                <w:highlight w:val="cyan"/>
              </w:rPr>
              <w:t xml:space="preserve">(цветом в тексте задания выделить ключевые слова) </w:t>
            </w:r>
          </w:p>
        </w:tc>
        <w:tc>
          <w:tcPr>
            <w:tcW w:w="1850" w:type="dxa"/>
            <w:vMerge w:val="restart"/>
            <w:tcMar>
              <w:top w:w="0" w:type="dxa"/>
              <w:left w:w="108" w:type="dxa"/>
              <w:bottom w:w="0" w:type="dxa"/>
              <w:right w:w="108" w:type="dxa"/>
            </w:tcMar>
          </w:tcPr>
          <w:p w:rsidR="004613A1" w:rsidRDefault="004613A1">
            <w:pPr>
              <w:spacing w:after="0" w:line="240" w:lineRule="auto"/>
              <w:ind w:left="-57" w:right="-57"/>
              <w:jc w:val="center"/>
            </w:pPr>
            <w:r>
              <w:rPr>
                <w:rFonts w:ascii="Times New Roman" w:hAnsi="Times New Roman" w:cs="Times New Roman"/>
                <w:color w:val="000000"/>
              </w:rPr>
              <w:t>Ключи</w:t>
            </w:r>
          </w:p>
        </w:tc>
      </w:tr>
      <w:tr w:rsidR="004613A1">
        <w:trPr>
          <w:cantSplit/>
          <w:trHeight w:val="57"/>
        </w:trPr>
        <w:tc>
          <w:tcPr>
            <w:tcW w:w="833" w:type="dxa"/>
            <w:vMerge/>
          </w:tcPr>
          <w:p w:rsidR="004613A1" w:rsidRDefault="004613A1">
            <w:pPr>
              <w:spacing w:after="0" w:line="240" w:lineRule="auto"/>
            </w:pPr>
          </w:p>
        </w:tc>
        <w:tc>
          <w:tcPr>
            <w:tcW w:w="1603" w:type="dxa"/>
            <w:tcMar>
              <w:top w:w="0" w:type="dxa"/>
              <w:left w:w="108" w:type="dxa"/>
              <w:bottom w:w="0" w:type="dxa"/>
              <w:right w:w="108" w:type="dxa"/>
            </w:tcMar>
          </w:tcPr>
          <w:p w:rsidR="004613A1" w:rsidRDefault="004613A1">
            <w:pPr>
              <w:spacing w:after="0" w:line="240" w:lineRule="auto"/>
              <w:jc w:val="center"/>
            </w:pPr>
            <w:r>
              <w:rPr>
                <w:rFonts w:ascii="Times New Roman" w:hAnsi="Times New Roman" w:cs="Times New Roman"/>
                <w:color w:val="000000"/>
                <w:sz w:val="22"/>
                <w:szCs w:val="22"/>
              </w:rPr>
              <w:t>Код и  наименование компетенции</w:t>
            </w:r>
          </w:p>
          <w:p w:rsidR="004613A1" w:rsidRDefault="004613A1">
            <w:pPr>
              <w:spacing w:after="0" w:line="240" w:lineRule="auto"/>
              <w:ind w:left="-57" w:right="-57"/>
              <w:jc w:val="center"/>
            </w:pPr>
            <w:r>
              <w:rPr>
                <w:rFonts w:ascii="Times New Roman" w:hAnsi="Times New Roman" w:cs="Times New Roman"/>
                <w:color w:val="000000"/>
                <w:sz w:val="22"/>
                <w:szCs w:val="22"/>
              </w:rPr>
              <w:t> </w:t>
            </w:r>
          </w:p>
        </w:tc>
        <w:tc>
          <w:tcPr>
            <w:tcW w:w="1898" w:type="dxa"/>
            <w:tcMar>
              <w:top w:w="0" w:type="dxa"/>
              <w:left w:w="108" w:type="dxa"/>
              <w:bottom w:w="0" w:type="dxa"/>
              <w:right w:w="108" w:type="dxa"/>
            </w:tcMar>
          </w:tcPr>
          <w:p w:rsidR="004613A1" w:rsidRDefault="004613A1">
            <w:pPr>
              <w:spacing w:after="0" w:line="240" w:lineRule="auto"/>
              <w:ind w:left="-57" w:right="-57"/>
              <w:jc w:val="center"/>
            </w:pPr>
            <w:r>
              <w:rPr>
                <w:rFonts w:ascii="Times New Roman" w:hAnsi="Times New Roman" w:cs="Times New Roman"/>
                <w:color w:val="000000"/>
                <w:sz w:val="22"/>
                <w:szCs w:val="22"/>
              </w:rPr>
              <w:t>Индикаторы сформированности компетенции</w:t>
            </w:r>
          </w:p>
          <w:p w:rsidR="004613A1" w:rsidRDefault="004613A1">
            <w:pPr>
              <w:spacing w:after="0" w:line="240" w:lineRule="auto"/>
              <w:ind w:left="-57" w:right="-57"/>
              <w:jc w:val="center"/>
            </w:pPr>
            <w:r>
              <w:rPr>
                <w:rFonts w:ascii="Times New Roman" w:hAnsi="Times New Roman" w:cs="Times New Roman"/>
                <w:color w:val="000000"/>
                <w:sz w:val="22"/>
                <w:szCs w:val="22"/>
                <w:highlight w:val="cyan"/>
              </w:rPr>
              <w:t>(цветом выделить ключевые слова индикатора, раскрываемые в содержании ТЗ)</w:t>
            </w:r>
          </w:p>
        </w:tc>
        <w:tc>
          <w:tcPr>
            <w:tcW w:w="1434" w:type="dxa"/>
            <w:vMerge/>
          </w:tcPr>
          <w:p w:rsidR="004613A1" w:rsidRDefault="004613A1">
            <w:pPr>
              <w:spacing w:after="0" w:line="240" w:lineRule="auto"/>
            </w:pPr>
          </w:p>
        </w:tc>
        <w:tc>
          <w:tcPr>
            <w:tcW w:w="2027" w:type="dxa"/>
            <w:vMerge/>
          </w:tcPr>
          <w:p w:rsidR="004613A1" w:rsidRDefault="004613A1">
            <w:pPr>
              <w:spacing w:after="0" w:line="240" w:lineRule="auto"/>
            </w:pPr>
          </w:p>
        </w:tc>
        <w:tc>
          <w:tcPr>
            <w:tcW w:w="5662" w:type="dxa"/>
            <w:vMerge/>
          </w:tcPr>
          <w:p w:rsidR="004613A1" w:rsidRDefault="004613A1">
            <w:pPr>
              <w:spacing w:after="0" w:line="240" w:lineRule="auto"/>
            </w:pPr>
          </w:p>
        </w:tc>
        <w:tc>
          <w:tcPr>
            <w:tcW w:w="1850" w:type="dxa"/>
            <w:vMerge/>
          </w:tcPr>
          <w:p w:rsidR="004613A1" w:rsidRDefault="004613A1">
            <w:pPr>
              <w:spacing w:after="0" w:line="240" w:lineRule="auto"/>
            </w:pPr>
          </w:p>
        </w:tc>
      </w:tr>
      <w:tr w:rsidR="004613A1">
        <w:trPr>
          <w:trHeight w:val="57"/>
        </w:trPr>
        <w:tc>
          <w:tcPr>
            <w:tcW w:w="833" w:type="dxa"/>
            <w:tcMar>
              <w:top w:w="0" w:type="dxa"/>
              <w:left w:w="108" w:type="dxa"/>
              <w:bottom w:w="0" w:type="dxa"/>
              <w:right w:w="108" w:type="dxa"/>
            </w:tcMar>
          </w:tcPr>
          <w:p w:rsidR="004613A1" w:rsidRDefault="004613A1">
            <w:pPr>
              <w:spacing w:after="0" w:line="240" w:lineRule="auto"/>
              <w:ind w:left="-57" w:right="-57"/>
              <w:jc w:val="center"/>
            </w:pPr>
            <w:r>
              <w:rPr>
                <w:rFonts w:ascii="Times New Roman" w:hAnsi="Times New Roman" w:cs="Times New Roman"/>
                <w:color w:val="000000"/>
                <w:sz w:val="16"/>
                <w:szCs w:val="16"/>
              </w:rPr>
              <w:t>1</w:t>
            </w:r>
          </w:p>
        </w:tc>
        <w:tc>
          <w:tcPr>
            <w:tcW w:w="1603" w:type="dxa"/>
            <w:tcMar>
              <w:top w:w="0" w:type="dxa"/>
              <w:left w:w="108" w:type="dxa"/>
              <w:bottom w:w="0" w:type="dxa"/>
              <w:right w:w="108" w:type="dxa"/>
            </w:tcMar>
          </w:tcPr>
          <w:p w:rsidR="004613A1" w:rsidRDefault="004613A1">
            <w:pPr>
              <w:spacing w:after="0" w:line="240" w:lineRule="auto"/>
              <w:ind w:left="-57" w:right="-57"/>
              <w:jc w:val="center"/>
            </w:pPr>
            <w:r>
              <w:rPr>
                <w:rFonts w:ascii="Times New Roman" w:hAnsi="Times New Roman" w:cs="Times New Roman"/>
                <w:color w:val="000000"/>
                <w:sz w:val="16"/>
                <w:szCs w:val="16"/>
              </w:rPr>
              <w:t>2 </w:t>
            </w:r>
          </w:p>
        </w:tc>
        <w:tc>
          <w:tcPr>
            <w:tcW w:w="1898" w:type="dxa"/>
            <w:tcMar>
              <w:top w:w="0" w:type="dxa"/>
              <w:left w:w="108" w:type="dxa"/>
              <w:bottom w:w="0" w:type="dxa"/>
              <w:right w:w="108" w:type="dxa"/>
            </w:tcMar>
          </w:tcPr>
          <w:p w:rsidR="004613A1" w:rsidRDefault="004613A1">
            <w:pPr>
              <w:spacing w:after="0" w:line="240" w:lineRule="auto"/>
              <w:ind w:left="-57" w:right="-57"/>
              <w:jc w:val="center"/>
            </w:pPr>
            <w:r>
              <w:rPr>
                <w:rFonts w:ascii="Times New Roman" w:hAnsi="Times New Roman" w:cs="Times New Roman"/>
                <w:color w:val="000000"/>
                <w:sz w:val="16"/>
                <w:szCs w:val="16"/>
              </w:rPr>
              <w:t>3</w:t>
            </w:r>
          </w:p>
        </w:tc>
        <w:tc>
          <w:tcPr>
            <w:tcW w:w="1434" w:type="dxa"/>
            <w:tcMar>
              <w:top w:w="0" w:type="dxa"/>
              <w:left w:w="108" w:type="dxa"/>
              <w:bottom w:w="0" w:type="dxa"/>
              <w:right w:w="108" w:type="dxa"/>
            </w:tcMar>
          </w:tcPr>
          <w:p w:rsidR="004613A1" w:rsidRDefault="004613A1">
            <w:pPr>
              <w:spacing w:after="0" w:line="240" w:lineRule="auto"/>
              <w:ind w:left="-57" w:right="-57"/>
              <w:jc w:val="center"/>
            </w:pPr>
            <w:r>
              <w:rPr>
                <w:rFonts w:ascii="Times New Roman" w:hAnsi="Times New Roman" w:cs="Times New Roman"/>
                <w:color w:val="000000"/>
                <w:sz w:val="16"/>
                <w:szCs w:val="16"/>
              </w:rPr>
              <w:t>4</w:t>
            </w:r>
          </w:p>
        </w:tc>
        <w:tc>
          <w:tcPr>
            <w:tcW w:w="2027" w:type="dxa"/>
            <w:tcMar>
              <w:top w:w="0" w:type="dxa"/>
              <w:left w:w="108" w:type="dxa"/>
              <w:bottom w:w="0" w:type="dxa"/>
              <w:right w:w="108" w:type="dxa"/>
            </w:tcMar>
          </w:tcPr>
          <w:p w:rsidR="004613A1" w:rsidRDefault="004613A1">
            <w:pPr>
              <w:spacing w:after="0" w:line="240" w:lineRule="auto"/>
              <w:ind w:left="-57" w:right="-57"/>
              <w:jc w:val="center"/>
            </w:pPr>
            <w:r>
              <w:rPr>
                <w:rFonts w:ascii="Times New Roman" w:hAnsi="Times New Roman" w:cs="Times New Roman"/>
                <w:color w:val="000000"/>
                <w:sz w:val="16"/>
                <w:szCs w:val="16"/>
              </w:rPr>
              <w:t>5</w:t>
            </w:r>
          </w:p>
        </w:tc>
        <w:tc>
          <w:tcPr>
            <w:tcW w:w="5662" w:type="dxa"/>
            <w:tcMar>
              <w:top w:w="0" w:type="dxa"/>
              <w:left w:w="108" w:type="dxa"/>
              <w:bottom w:w="0" w:type="dxa"/>
              <w:right w:w="108" w:type="dxa"/>
            </w:tcMar>
          </w:tcPr>
          <w:p w:rsidR="004613A1" w:rsidRDefault="004613A1">
            <w:pPr>
              <w:spacing w:after="0" w:line="240" w:lineRule="auto"/>
              <w:ind w:left="-57" w:right="-57"/>
              <w:jc w:val="center"/>
            </w:pPr>
            <w:r>
              <w:rPr>
                <w:rFonts w:ascii="Times New Roman" w:hAnsi="Times New Roman" w:cs="Times New Roman"/>
                <w:color w:val="000000"/>
                <w:sz w:val="16"/>
                <w:szCs w:val="16"/>
              </w:rPr>
              <w:t>6</w:t>
            </w:r>
          </w:p>
        </w:tc>
        <w:tc>
          <w:tcPr>
            <w:tcW w:w="1850" w:type="dxa"/>
            <w:tcMar>
              <w:top w:w="0" w:type="dxa"/>
              <w:left w:w="108" w:type="dxa"/>
              <w:bottom w:w="0" w:type="dxa"/>
              <w:right w:w="108" w:type="dxa"/>
            </w:tcMar>
          </w:tcPr>
          <w:p w:rsidR="004613A1" w:rsidRDefault="004613A1">
            <w:pPr>
              <w:spacing w:after="0" w:line="240" w:lineRule="auto"/>
              <w:ind w:left="-57" w:right="-57"/>
              <w:jc w:val="center"/>
            </w:pPr>
            <w:r>
              <w:rPr>
                <w:rFonts w:ascii="Times New Roman" w:hAnsi="Times New Roman" w:cs="Times New Roman"/>
                <w:color w:val="000000"/>
                <w:sz w:val="16"/>
                <w:szCs w:val="16"/>
              </w:rPr>
              <w:t>7</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rPr>
              <w:t>ОПК-1 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rPr>
              <w:t>ОПК-1.4 Применяет цифровые инструменты для математического анализа и 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rPr>
            </w:pPr>
            <w:r>
              <w:rPr>
                <w:rFonts w:ascii="Times New Roman" w:hAnsi="Times New Roman" w:cs="Times New Roman"/>
                <w:color w:val="000000"/>
              </w:rPr>
              <w:t>Б1.О.29</w:t>
            </w:r>
          </w:p>
          <w:p w:rsidR="004613A1" w:rsidRDefault="004613A1">
            <w:pPr>
              <w:spacing w:after="0" w:line="57" w:lineRule="atLeast"/>
              <w:rPr>
                <w:rFonts w:ascii="Times New Roman" w:hAnsi="Times New Roman" w:cs="Times New Roman"/>
              </w:rPr>
            </w:pPr>
            <w:r>
              <w:rPr>
                <w:rFonts w:ascii="Times New Roman" w:hAnsi="Times New Roman" w:cs="Times New Roman"/>
                <w:color w:val="000000"/>
              </w:rPr>
              <w:t>Математическое моделирование систем и процессов</w:t>
            </w: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5662"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50"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rPr>
                <w:rFonts w:ascii="Times New Roman" w:hAnsi="Times New Roman" w:cs="Times New Roman"/>
              </w:rPr>
            </w:pPr>
            <w:r>
              <w:rPr>
                <w:rFonts w:ascii="Times New Roman" w:hAnsi="Times New Roman" w:cs="Times New Roman"/>
              </w:rPr>
              <w:t>1 А</w:t>
            </w:r>
          </w:p>
          <w:p w:rsidR="004613A1" w:rsidRDefault="004613A1">
            <w:pPr>
              <w:spacing w:after="0" w:line="240" w:lineRule="auto"/>
              <w:ind w:left="-57" w:right="-57"/>
              <w:rPr>
                <w:rFonts w:ascii="Times New Roman" w:hAnsi="Times New Roman" w:cs="Times New Roman"/>
              </w:rPr>
            </w:pPr>
            <w:r>
              <w:rPr>
                <w:rFonts w:ascii="Times New Roman" w:hAnsi="Times New Roman" w:cs="Times New Roman"/>
              </w:rPr>
              <w:t>3 мин</w:t>
            </w:r>
          </w:p>
          <w:p w:rsidR="004613A1" w:rsidRDefault="004613A1">
            <w:pPr>
              <w:spacing w:after="0" w:line="240" w:lineRule="auto"/>
              <w:ind w:left="-57" w:right="-57"/>
              <w:rPr>
                <w:rFonts w:ascii="Times New Roman" w:hAnsi="Times New Roman" w:cs="Times New Roman"/>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математического анализа и 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613A1" w:rsidRDefault="004613A1">
            <w:pPr>
              <w:spacing w:after="0" w:line="240" w:lineRule="auto"/>
              <w:jc w:val="both"/>
              <w:rPr>
                <w:rFonts w:ascii="Times New Roman" w:hAnsi="Times New Roman" w:cs="Times New Roman"/>
                <w:i/>
                <w:iCs/>
              </w:rPr>
            </w:pPr>
            <w:r>
              <w:rPr>
                <w:rFonts w:ascii="Times New Roman" w:hAnsi="Times New Roman" w:cs="Times New Roman"/>
                <w:i/>
                <w:iCs/>
              </w:rPr>
              <w:t xml:space="preserve">Показать сущность системного подхода, как </w:t>
            </w:r>
            <w:r>
              <w:rPr>
                <w:rFonts w:ascii="Times New Roman" w:hAnsi="Times New Roman" w:cs="Times New Roman"/>
                <w:i/>
                <w:iCs/>
                <w:highlight w:val="yellow"/>
              </w:rPr>
              <w:t>метода математического моделирования</w:t>
            </w:r>
            <w:r>
              <w:rPr>
                <w:rFonts w:ascii="Times New Roman" w:hAnsi="Times New Roman" w:cs="Times New Roman"/>
                <w:i/>
                <w:iCs/>
              </w:rPr>
              <w:t xml:space="preserve"> сложных систем путем установления соответствия между понятиями системного подхода (первый список) и достигаемыми ими результатами (второй список) и записи попарно номеров первого списка и букв второго списка: </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1. Главная цель и конкретизирующие ее требования к модели.</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2. Обратная связь первого рода.</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3.Обратная связь 2 рода (связь с памятью)</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4. Критерий выбора.</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А. Совершенствование модели.</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Б. Проверка адекватности модели.</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В. Сравнение альтернатив и выбор предпочтительного решения.</w:t>
            </w:r>
          </w:p>
          <w:p w:rsidR="004613A1" w:rsidRDefault="004613A1">
            <w:pPr>
              <w:spacing w:after="0" w:line="240" w:lineRule="auto"/>
              <w:rPr>
                <w:rFonts w:ascii="Times New Roman" w:hAnsi="Times New Roman" w:cs="Times New Roman"/>
              </w:rPr>
            </w:pPr>
            <w:r>
              <w:rPr>
                <w:rFonts w:ascii="Times New Roman" w:hAnsi="Times New Roman" w:cs="Times New Roman"/>
                <w:color w:val="000000"/>
              </w:rPr>
              <w:t>Г. Способ разбиения сложной системы на элементы.</w:t>
            </w:r>
          </w:p>
        </w:tc>
        <w:tc>
          <w:tcPr>
            <w:tcW w:w="1850" w:type="dxa"/>
            <w:tcMar>
              <w:top w:w="0" w:type="dxa"/>
              <w:left w:w="108" w:type="dxa"/>
              <w:bottom w:w="0" w:type="dxa"/>
              <w:right w:w="108" w:type="dxa"/>
            </w:tcMar>
          </w:tcPr>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rPr>
              <w:t xml:space="preserve">Ответ: </w:t>
            </w:r>
          </w:p>
          <w:p w:rsidR="004613A1" w:rsidRDefault="004613A1">
            <w:pPr>
              <w:spacing w:after="0" w:line="240" w:lineRule="auto"/>
              <w:rPr>
                <w:rFonts w:ascii="Times New Roman" w:hAnsi="Times New Roman" w:cs="Times New Roman"/>
                <w:b/>
                <w:bCs/>
                <w:color w:val="000000"/>
              </w:rPr>
            </w:pPr>
            <w:r>
              <w:rPr>
                <w:rFonts w:ascii="Times New Roman" w:hAnsi="Times New Roman" w:cs="Times New Roman"/>
                <w:b/>
                <w:bCs/>
                <w:color w:val="000000"/>
              </w:rPr>
              <w:t>1Г</w:t>
            </w:r>
          </w:p>
          <w:p w:rsidR="004613A1" w:rsidRDefault="004613A1">
            <w:pPr>
              <w:spacing w:after="0" w:line="240" w:lineRule="auto"/>
              <w:rPr>
                <w:rFonts w:ascii="Times New Roman" w:hAnsi="Times New Roman" w:cs="Times New Roman"/>
                <w:b/>
                <w:bCs/>
                <w:color w:val="000000"/>
              </w:rPr>
            </w:pPr>
            <w:r>
              <w:rPr>
                <w:rFonts w:ascii="Times New Roman" w:hAnsi="Times New Roman" w:cs="Times New Roman"/>
                <w:b/>
                <w:bCs/>
                <w:color w:val="000000"/>
              </w:rPr>
              <w:t>2Б</w:t>
            </w:r>
          </w:p>
          <w:p w:rsidR="004613A1" w:rsidRDefault="004613A1">
            <w:pPr>
              <w:spacing w:after="0" w:line="240" w:lineRule="auto"/>
              <w:rPr>
                <w:rFonts w:ascii="Times New Roman" w:hAnsi="Times New Roman" w:cs="Times New Roman"/>
                <w:b/>
                <w:bCs/>
                <w:color w:val="000000"/>
              </w:rPr>
            </w:pPr>
            <w:r>
              <w:rPr>
                <w:rFonts w:ascii="Times New Roman" w:hAnsi="Times New Roman" w:cs="Times New Roman"/>
                <w:b/>
                <w:bCs/>
                <w:color w:val="000000"/>
              </w:rPr>
              <w:t>3А</w:t>
            </w:r>
          </w:p>
          <w:p w:rsidR="004613A1" w:rsidRDefault="004613A1">
            <w:pPr>
              <w:spacing w:after="0" w:line="240" w:lineRule="auto"/>
              <w:rPr>
                <w:rFonts w:ascii="Times New Roman" w:hAnsi="Times New Roman" w:cs="Times New Roman"/>
                <w:b/>
                <w:bCs/>
              </w:rPr>
            </w:pPr>
            <w:r>
              <w:rPr>
                <w:rFonts w:ascii="Times New Roman" w:hAnsi="Times New Roman" w:cs="Times New Roman"/>
                <w:b/>
                <w:bCs/>
                <w:color w:val="000000"/>
              </w:rPr>
              <w:t>4В</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2 А</w:t>
            </w:r>
          </w:p>
          <w:p w:rsidR="004613A1" w:rsidRDefault="004613A1">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4613A1" w:rsidRDefault="004613A1">
            <w:pPr>
              <w:widowControl w:val="0"/>
              <w:spacing w:after="0" w:line="240" w:lineRule="auto"/>
              <w:ind w:left="-57" w:right="-57"/>
              <w:rPr>
                <w:rFonts w:ascii="Times New Roman" w:hAnsi="Times New Roman" w:cs="Times New Roman"/>
                <w:color w:val="989EA3"/>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613A1" w:rsidRDefault="004613A1">
            <w:pPr>
              <w:tabs>
                <w:tab w:val="left" w:pos="945"/>
              </w:tabs>
              <w:spacing w:after="0" w:line="240" w:lineRule="auto"/>
              <w:rPr>
                <w:rFonts w:ascii="Times New Roman" w:hAnsi="Times New Roman" w:cs="Times New Roman"/>
                <w:i/>
                <w:iCs/>
              </w:rPr>
            </w:pPr>
            <w:r>
              <w:rPr>
                <w:rFonts w:ascii="Times New Roman" w:hAnsi="Times New Roman" w:cs="Times New Roman"/>
                <w:i/>
                <w:iCs/>
              </w:rPr>
              <w:t xml:space="preserve">Показать отличительные особенности </w:t>
            </w:r>
            <w:r>
              <w:rPr>
                <w:rFonts w:ascii="Times New Roman" w:hAnsi="Times New Roman" w:cs="Times New Roman"/>
                <w:i/>
                <w:iCs/>
                <w:highlight w:val="yellow"/>
              </w:rPr>
              <w:t>методов математическом моделировании</w:t>
            </w:r>
            <w:r>
              <w:rPr>
                <w:rFonts w:ascii="Times New Roman" w:hAnsi="Times New Roman" w:cs="Times New Roman"/>
                <w:i/>
                <w:iCs/>
              </w:rPr>
              <w:t>, путем установления соответствия между названиями методов (первый список) и их особенностей (второй список) и записи попарно номеров первого списка и букв второго списка:</w:t>
            </w:r>
          </w:p>
          <w:p w:rsidR="004613A1" w:rsidRDefault="004613A1">
            <w:pPr>
              <w:tabs>
                <w:tab w:val="left" w:pos="945"/>
              </w:tabs>
              <w:spacing w:after="0" w:line="240" w:lineRule="auto"/>
              <w:rPr>
                <w:rFonts w:ascii="Times New Roman" w:hAnsi="Times New Roman" w:cs="Times New Roman"/>
              </w:rPr>
            </w:pPr>
            <w:r>
              <w:rPr>
                <w:rFonts w:ascii="Times New Roman" w:hAnsi="Times New Roman" w:cs="Times New Roman"/>
              </w:rPr>
              <w:t>1. "черный ящик"</w:t>
            </w:r>
          </w:p>
          <w:p w:rsidR="004613A1" w:rsidRDefault="004613A1">
            <w:pPr>
              <w:tabs>
                <w:tab w:val="left" w:pos="945"/>
              </w:tabs>
              <w:spacing w:after="0" w:line="240" w:lineRule="auto"/>
              <w:rPr>
                <w:rFonts w:ascii="Times New Roman" w:hAnsi="Times New Roman" w:cs="Times New Roman"/>
              </w:rPr>
            </w:pPr>
            <w:r>
              <w:rPr>
                <w:rFonts w:ascii="Times New Roman" w:hAnsi="Times New Roman" w:cs="Times New Roman"/>
              </w:rPr>
              <w:t>2. «белый ящик»</w:t>
            </w:r>
          </w:p>
          <w:p w:rsidR="004613A1" w:rsidRDefault="004613A1">
            <w:pPr>
              <w:tabs>
                <w:tab w:val="left" w:pos="945"/>
              </w:tabs>
              <w:spacing w:after="0" w:line="240" w:lineRule="auto"/>
              <w:rPr>
                <w:rFonts w:ascii="Times New Roman" w:hAnsi="Times New Roman" w:cs="Times New Roman"/>
              </w:rPr>
            </w:pPr>
            <w:r>
              <w:rPr>
                <w:rFonts w:ascii="Times New Roman" w:hAnsi="Times New Roman" w:cs="Times New Roman"/>
              </w:rPr>
              <w:t>3. «серый ящик»</w:t>
            </w:r>
          </w:p>
          <w:p w:rsidR="004613A1" w:rsidRDefault="004613A1">
            <w:pPr>
              <w:tabs>
                <w:tab w:val="left" w:pos="945"/>
              </w:tabs>
              <w:spacing w:after="0" w:line="240" w:lineRule="auto"/>
              <w:rPr>
                <w:rFonts w:ascii="Times New Roman" w:hAnsi="Times New Roman" w:cs="Times New Roman"/>
              </w:rPr>
            </w:pPr>
            <w:r>
              <w:rPr>
                <w:rFonts w:ascii="Times New Roman" w:hAnsi="Times New Roman" w:cs="Times New Roman"/>
              </w:rPr>
              <w:t>4. «аналитическая модель»</w:t>
            </w:r>
          </w:p>
          <w:p w:rsidR="004613A1" w:rsidRDefault="004613A1">
            <w:pPr>
              <w:tabs>
                <w:tab w:val="left" w:pos="945"/>
              </w:tabs>
              <w:spacing w:after="0" w:line="240" w:lineRule="auto"/>
              <w:rPr>
                <w:rFonts w:ascii="Times New Roman" w:hAnsi="Times New Roman" w:cs="Times New Roman"/>
              </w:rPr>
            </w:pPr>
            <w:r>
              <w:rPr>
                <w:rFonts w:ascii="Times New Roman" w:hAnsi="Times New Roman" w:cs="Times New Roman"/>
              </w:rPr>
              <w:t>А. Модель состоит из уравнений, точно отражающих физическую природу объекта или процесса и допускающих точное решение.</w:t>
            </w:r>
          </w:p>
          <w:p w:rsidR="004613A1" w:rsidRDefault="004613A1">
            <w:pPr>
              <w:tabs>
                <w:tab w:val="left" w:pos="945"/>
              </w:tabs>
              <w:spacing w:after="0" w:line="240" w:lineRule="auto"/>
              <w:rPr>
                <w:rFonts w:ascii="Times New Roman" w:hAnsi="Times New Roman" w:cs="Times New Roman"/>
              </w:rPr>
            </w:pPr>
            <w:r>
              <w:rPr>
                <w:rFonts w:ascii="Times New Roman" w:hAnsi="Times New Roman" w:cs="Times New Roman"/>
              </w:rPr>
              <w:t>Б. Модель состоит из уравнений, не отражающих физическую природу объекта или процесса и требующих настройки по экспериментальным данным.</w:t>
            </w:r>
          </w:p>
          <w:p w:rsidR="004613A1" w:rsidRDefault="004613A1">
            <w:pPr>
              <w:tabs>
                <w:tab w:val="left" w:pos="945"/>
              </w:tabs>
              <w:spacing w:after="0" w:line="240" w:lineRule="auto"/>
              <w:rPr>
                <w:rFonts w:ascii="Times New Roman" w:hAnsi="Times New Roman" w:cs="Times New Roman"/>
              </w:rPr>
            </w:pPr>
            <w:r>
              <w:rPr>
                <w:rFonts w:ascii="Times New Roman" w:hAnsi="Times New Roman" w:cs="Times New Roman"/>
              </w:rPr>
              <w:t>В. Модель состоит из уравнений, отражающих физическую природу объекта или процесса, но допускающих только приближенное численное решение.</w:t>
            </w:r>
          </w:p>
          <w:p w:rsidR="004613A1" w:rsidRDefault="004613A1">
            <w:pPr>
              <w:spacing w:after="0" w:line="240" w:lineRule="auto"/>
              <w:rPr>
                <w:rFonts w:ascii="Times New Roman" w:hAnsi="Times New Roman" w:cs="Times New Roman"/>
              </w:rPr>
            </w:pPr>
            <w:r>
              <w:rPr>
                <w:rFonts w:ascii="Times New Roman" w:hAnsi="Times New Roman" w:cs="Times New Roman"/>
              </w:rPr>
              <w:t>Г. Модель состоит из уравнений, часть из которых отражает физическую природу объекта или процесса и другую часть уравнений, требующих настройки по экспериментальным данным.</w:t>
            </w:r>
          </w:p>
        </w:tc>
        <w:tc>
          <w:tcPr>
            <w:tcW w:w="1850" w:type="dxa"/>
            <w:tcMar>
              <w:top w:w="0" w:type="dxa"/>
              <w:left w:w="108" w:type="dxa"/>
              <w:bottom w:w="0" w:type="dxa"/>
              <w:right w:w="108" w:type="dxa"/>
            </w:tcMar>
          </w:tcPr>
          <w:p w:rsidR="004613A1" w:rsidRDefault="004613A1">
            <w:pPr>
              <w:spacing w:after="0" w:line="240" w:lineRule="auto"/>
              <w:ind w:left="-57" w:right="-57"/>
              <w:rPr>
                <w:rFonts w:ascii="Times New Roman" w:hAnsi="Times New Roman" w:cs="Times New Roman"/>
              </w:rPr>
            </w:pPr>
            <w:r>
              <w:rPr>
                <w:rFonts w:ascii="Times New Roman" w:hAnsi="Times New Roman" w:cs="Times New Roman"/>
              </w:rPr>
              <w:t xml:space="preserve">Ответ: </w:t>
            </w:r>
          </w:p>
          <w:p w:rsidR="004613A1" w:rsidRDefault="004613A1">
            <w:pPr>
              <w:spacing w:after="0" w:line="240" w:lineRule="auto"/>
              <w:rPr>
                <w:rFonts w:ascii="Times New Roman" w:hAnsi="Times New Roman" w:cs="Times New Roman"/>
                <w:b/>
                <w:bCs/>
              </w:rPr>
            </w:pPr>
            <w:r>
              <w:rPr>
                <w:rFonts w:ascii="Times New Roman" w:hAnsi="Times New Roman" w:cs="Times New Roman"/>
                <w:b/>
                <w:bCs/>
              </w:rPr>
              <w:t>1Б</w:t>
            </w:r>
          </w:p>
          <w:p w:rsidR="004613A1" w:rsidRDefault="004613A1">
            <w:pPr>
              <w:spacing w:after="0" w:line="240" w:lineRule="auto"/>
              <w:rPr>
                <w:rFonts w:ascii="Times New Roman" w:hAnsi="Times New Roman" w:cs="Times New Roman"/>
                <w:b/>
                <w:bCs/>
              </w:rPr>
            </w:pPr>
            <w:r>
              <w:rPr>
                <w:rFonts w:ascii="Times New Roman" w:hAnsi="Times New Roman" w:cs="Times New Roman"/>
                <w:b/>
                <w:bCs/>
              </w:rPr>
              <w:t>2В</w:t>
            </w:r>
          </w:p>
          <w:p w:rsidR="004613A1" w:rsidRDefault="004613A1">
            <w:pPr>
              <w:spacing w:after="0" w:line="240" w:lineRule="auto"/>
              <w:rPr>
                <w:rFonts w:ascii="Times New Roman" w:hAnsi="Times New Roman" w:cs="Times New Roman"/>
                <w:b/>
                <w:bCs/>
              </w:rPr>
            </w:pPr>
            <w:r>
              <w:rPr>
                <w:rFonts w:ascii="Times New Roman" w:hAnsi="Times New Roman" w:cs="Times New Roman"/>
                <w:b/>
                <w:bCs/>
              </w:rPr>
              <w:t>3Г</w:t>
            </w:r>
          </w:p>
          <w:p w:rsidR="004613A1" w:rsidRDefault="004613A1">
            <w:pPr>
              <w:spacing w:after="0" w:line="240" w:lineRule="auto"/>
              <w:rPr>
                <w:rFonts w:ascii="Times New Roman" w:hAnsi="Times New Roman" w:cs="Times New Roman"/>
                <w:b/>
                <w:bCs/>
              </w:rPr>
            </w:pPr>
            <w:r>
              <w:rPr>
                <w:rFonts w:ascii="Times New Roman" w:hAnsi="Times New Roman" w:cs="Times New Roman"/>
                <w:b/>
                <w:bCs/>
              </w:rPr>
              <w:t xml:space="preserve">4А </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3 А</w:t>
            </w:r>
          </w:p>
          <w:p w:rsidR="004613A1" w:rsidRDefault="004613A1">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4613A1" w:rsidRDefault="004613A1">
            <w:pPr>
              <w:widowControl w:val="0"/>
              <w:spacing w:after="0" w:line="240" w:lineRule="auto"/>
              <w:ind w:left="-57" w:right="-57"/>
              <w:rPr>
                <w:rFonts w:ascii="Times New Roman" w:hAnsi="Times New Roman" w:cs="Times New Roman"/>
                <w:color w:val="989EA3"/>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w:t>
            </w:r>
            <w:r>
              <w:rPr>
                <w:rFonts w:ascii="Times New Roman" w:hAnsi="Times New Roman" w:cs="Times New Roman"/>
                <w:highlight w:val="yellow"/>
              </w:rPr>
              <w:t>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613A1" w:rsidRDefault="004613A1">
            <w:pPr>
              <w:spacing w:after="0" w:line="240" w:lineRule="auto"/>
              <w:rPr>
                <w:rFonts w:ascii="Times New Roman" w:hAnsi="Times New Roman" w:cs="Times New Roman"/>
                <w:color w:val="000000"/>
              </w:rPr>
            </w:pPr>
            <w:r>
              <w:rPr>
                <w:rFonts w:ascii="Times New Roman" w:hAnsi="Times New Roman" w:cs="Times New Roman"/>
                <w:i/>
                <w:iCs/>
              </w:rPr>
              <w:t xml:space="preserve">Дать определения понятиям </w:t>
            </w:r>
            <w:r>
              <w:rPr>
                <w:rFonts w:ascii="Times New Roman" w:hAnsi="Times New Roman" w:cs="Times New Roman"/>
                <w:i/>
                <w:iCs/>
                <w:highlight w:val="yellow"/>
              </w:rPr>
              <w:t>метода математического моделирования</w:t>
            </w:r>
            <w:r>
              <w:rPr>
                <w:rFonts w:ascii="Times New Roman" w:hAnsi="Times New Roman" w:cs="Times New Roman"/>
                <w:i/>
                <w:iCs/>
              </w:rPr>
              <w:t xml:space="preserve"> в виде сетевого графика, используемого в</w:t>
            </w:r>
            <w:r>
              <w:rPr>
                <w:rFonts w:ascii="Times New Roman" w:hAnsi="Times New Roman" w:cs="Times New Roman"/>
                <w:i/>
                <w:iCs/>
                <w:highlight w:val="yellow"/>
              </w:rPr>
              <w:t xml:space="preserve"> профессиональной деятельности</w:t>
            </w:r>
            <w:r>
              <w:rPr>
                <w:rFonts w:ascii="Times New Roman" w:hAnsi="Times New Roman" w:cs="Times New Roman"/>
                <w:i/>
                <w:iCs/>
              </w:rPr>
              <w:t xml:space="preserve"> железнодорожной отрасли для анализа процессов ремонта</w:t>
            </w:r>
            <w:r>
              <w:rPr>
                <w:rFonts w:ascii="Times New Roman" w:hAnsi="Times New Roman" w:cs="Times New Roman"/>
                <w:color w:val="000000"/>
              </w:rPr>
              <w:t xml:space="preserve">, </w:t>
            </w:r>
            <w:r>
              <w:rPr>
                <w:rFonts w:ascii="Times New Roman" w:hAnsi="Times New Roman" w:cs="Times New Roman"/>
                <w:i/>
                <w:iCs/>
              </w:rPr>
              <w:t>путем установления соответствия между понятием (первый список) и их определением (второй список) и записи попарно номеров первого списка и букв второго списка:</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1. Критический путь</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2. Фиктивная работа</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3. Полный резерв времени</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4. Свободный резерв времени</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 xml:space="preserve">А. </w:t>
            </w:r>
            <w:r>
              <w:rPr>
                <w:rFonts w:ascii="Times New Roman" w:hAnsi="Times New Roman" w:cs="Times New Roman"/>
              </w:rPr>
              <w:t>Диапазон времени, внутри которого исполнитель предыдущей операции может без риска маневрировать сроками завершения своей операции</w:t>
            </w:r>
            <w:r>
              <w:rPr>
                <w:rFonts w:ascii="Times New Roman" w:hAnsi="Times New Roman" w:cs="Times New Roman"/>
                <w:color w:val="000000"/>
              </w:rPr>
              <w:t>.</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 xml:space="preserve">Б. </w:t>
            </w:r>
            <w:r>
              <w:rPr>
                <w:rFonts w:ascii="Times New Roman" w:hAnsi="Times New Roman" w:cs="Times New Roman"/>
              </w:rPr>
              <w:t>Резерв времени, которым располагает руководитель всех работ, потому что этот резерв относится к разным операциям, а на них могут быть разные исполнители</w:t>
            </w:r>
            <w:r>
              <w:rPr>
                <w:rFonts w:ascii="Times New Roman" w:hAnsi="Times New Roman" w:cs="Times New Roman"/>
                <w:color w:val="000000"/>
              </w:rPr>
              <w:t>.</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 xml:space="preserve">В. </w:t>
            </w:r>
            <w:r>
              <w:rPr>
                <w:rFonts w:ascii="Times New Roman" w:hAnsi="Times New Roman" w:cs="Times New Roman"/>
              </w:rPr>
              <w:t>Максимальная по продолжительности цепочки технологических операций ремонта или технического обслуживания подвижного состава среди множества последовательно-параллельных цепочек операций</w:t>
            </w:r>
            <w:r>
              <w:rPr>
                <w:rFonts w:ascii="Times New Roman" w:hAnsi="Times New Roman" w:cs="Times New Roman"/>
                <w:color w:val="000000"/>
              </w:rPr>
              <w:t>.</w:t>
            </w:r>
          </w:p>
          <w:p w:rsidR="004613A1" w:rsidRDefault="004613A1">
            <w:pPr>
              <w:spacing w:after="0" w:line="240" w:lineRule="auto"/>
              <w:rPr>
                <w:rFonts w:ascii="Times New Roman" w:hAnsi="Times New Roman" w:cs="Times New Roman"/>
              </w:rPr>
            </w:pPr>
            <w:r>
              <w:rPr>
                <w:rFonts w:ascii="Times New Roman" w:hAnsi="Times New Roman" w:cs="Times New Roman"/>
                <w:color w:val="000000"/>
              </w:rPr>
              <w:t>Г. Операция, технологическое время выполнения которой равно нулю</w:t>
            </w:r>
          </w:p>
        </w:tc>
        <w:tc>
          <w:tcPr>
            <w:tcW w:w="1850" w:type="dxa"/>
            <w:tcMar>
              <w:top w:w="0" w:type="dxa"/>
              <w:left w:w="108" w:type="dxa"/>
              <w:bottom w:w="0" w:type="dxa"/>
              <w:right w:w="108" w:type="dxa"/>
            </w:tcMar>
          </w:tcPr>
          <w:p w:rsidR="004613A1" w:rsidRDefault="004613A1">
            <w:pPr>
              <w:spacing w:after="0" w:line="240" w:lineRule="auto"/>
              <w:ind w:left="-57" w:right="-57"/>
              <w:rPr>
                <w:rFonts w:ascii="Times New Roman" w:hAnsi="Times New Roman" w:cs="Times New Roman"/>
              </w:rPr>
            </w:pPr>
            <w:r>
              <w:rPr>
                <w:rFonts w:ascii="Times New Roman" w:hAnsi="Times New Roman" w:cs="Times New Roman"/>
              </w:rPr>
              <w:t>Ответ:</w:t>
            </w:r>
          </w:p>
          <w:p w:rsidR="004613A1" w:rsidRDefault="004613A1">
            <w:pPr>
              <w:spacing w:after="0" w:line="240" w:lineRule="auto"/>
              <w:rPr>
                <w:rFonts w:ascii="Times New Roman" w:hAnsi="Times New Roman" w:cs="Times New Roman"/>
                <w:b/>
                <w:bCs/>
              </w:rPr>
            </w:pPr>
            <w:r>
              <w:rPr>
                <w:rFonts w:ascii="Times New Roman" w:hAnsi="Times New Roman" w:cs="Times New Roman"/>
                <w:b/>
                <w:bCs/>
              </w:rPr>
              <w:t>1В</w:t>
            </w:r>
          </w:p>
          <w:p w:rsidR="004613A1" w:rsidRDefault="004613A1">
            <w:pPr>
              <w:spacing w:after="0" w:line="240" w:lineRule="auto"/>
              <w:rPr>
                <w:rFonts w:ascii="Times New Roman" w:hAnsi="Times New Roman" w:cs="Times New Roman"/>
                <w:b/>
                <w:bCs/>
              </w:rPr>
            </w:pPr>
            <w:r>
              <w:rPr>
                <w:rFonts w:ascii="Times New Roman" w:hAnsi="Times New Roman" w:cs="Times New Roman"/>
                <w:b/>
                <w:bCs/>
              </w:rPr>
              <w:t>2Г</w:t>
            </w:r>
          </w:p>
          <w:p w:rsidR="004613A1" w:rsidRDefault="004613A1">
            <w:pPr>
              <w:spacing w:after="0" w:line="240" w:lineRule="auto"/>
              <w:rPr>
                <w:rFonts w:ascii="Times New Roman" w:hAnsi="Times New Roman" w:cs="Times New Roman"/>
                <w:b/>
                <w:bCs/>
              </w:rPr>
            </w:pPr>
            <w:r>
              <w:rPr>
                <w:rFonts w:ascii="Times New Roman" w:hAnsi="Times New Roman" w:cs="Times New Roman"/>
                <w:b/>
                <w:bCs/>
              </w:rPr>
              <w:t>3Б</w:t>
            </w:r>
          </w:p>
          <w:p w:rsidR="004613A1" w:rsidRDefault="004613A1">
            <w:pPr>
              <w:spacing w:after="0" w:line="240" w:lineRule="auto"/>
              <w:rPr>
                <w:rFonts w:ascii="Times New Roman" w:hAnsi="Times New Roman" w:cs="Times New Roman"/>
                <w:b/>
                <w:bCs/>
              </w:rPr>
            </w:pPr>
            <w:r>
              <w:rPr>
                <w:rFonts w:ascii="Times New Roman" w:hAnsi="Times New Roman" w:cs="Times New Roman"/>
                <w:b/>
                <w:bCs/>
              </w:rPr>
              <w:t>4А</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4 А</w:t>
            </w:r>
          </w:p>
          <w:p w:rsidR="004613A1" w:rsidRDefault="004613A1">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4613A1" w:rsidRDefault="004613A1">
            <w:pPr>
              <w:widowControl w:val="0"/>
              <w:spacing w:after="0" w:line="240" w:lineRule="auto"/>
              <w:ind w:left="-57" w:right="-57"/>
              <w:rPr>
                <w:rFonts w:ascii="Times New Roman" w:hAnsi="Times New Roman" w:cs="Times New Roman"/>
                <w:color w:val="989EA3"/>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и </w:t>
            </w:r>
            <w:r>
              <w:rPr>
                <w:rFonts w:ascii="Times New Roman" w:hAnsi="Times New Roman" w:cs="Times New Roman"/>
              </w:rPr>
              <w:t>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Обучающийся знает: методы математического моделирования</w:t>
            </w:r>
            <w:r>
              <w:rPr>
                <w:rFonts w:ascii="Times New Roman" w:hAnsi="Times New Roman" w:cs="Times New Roman"/>
                <w:color w:val="000000"/>
                <w:highlight w:val="yellow"/>
              </w:rPr>
              <w:t xml:space="preserve">, методы теоретического </w:t>
            </w:r>
            <w:r>
              <w:rPr>
                <w:rFonts w:ascii="Times New Roman" w:hAnsi="Times New Roman" w:cs="Times New Roman"/>
                <w:color w:val="000000"/>
              </w:rPr>
              <w:t xml:space="preserve">и экспериментального </w:t>
            </w:r>
            <w:r>
              <w:rPr>
                <w:rFonts w:ascii="Times New Roman" w:hAnsi="Times New Roman" w:cs="Times New Roman"/>
                <w:color w:val="000000"/>
                <w:highlight w:val="yellow"/>
              </w:rPr>
              <w:t>исследования</w:t>
            </w:r>
            <w:r>
              <w:rPr>
                <w:rFonts w:ascii="Times New Roman" w:hAnsi="Times New Roman" w:cs="Times New Roman"/>
                <w:color w:val="000000"/>
              </w:rPr>
              <w:t>;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613A1" w:rsidRDefault="004613A1">
            <w:pPr>
              <w:spacing w:after="0" w:line="240" w:lineRule="auto"/>
              <w:rPr>
                <w:rFonts w:ascii="Times New Roman" w:hAnsi="Times New Roman" w:cs="Times New Roman"/>
                <w:color w:val="000000"/>
              </w:rPr>
            </w:pPr>
            <w:r>
              <w:rPr>
                <w:rFonts w:ascii="Times New Roman" w:hAnsi="Times New Roman" w:cs="Times New Roman"/>
                <w:i/>
                <w:iCs/>
              </w:rPr>
              <w:t xml:space="preserve">Дать определения </w:t>
            </w:r>
            <w:r>
              <w:rPr>
                <w:rFonts w:ascii="Times New Roman" w:hAnsi="Times New Roman" w:cs="Times New Roman"/>
                <w:i/>
                <w:iCs/>
                <w:highlight w:val="yellow"/>
              </w:rPr>
              <w:t>методам теоретического исследования и анализа</w:t>
            </w:r>
            <w:r>
              <w:rPr>
                <w:rFonts w:ascii="Times New Roman" w:hAnsi="Times New Roman" w:cs="Times New Roman"/>
                <w:i/>
                <w:iCs/>
              </w:rPr>
              <w:t xml:space="preserve"> функций путем установления соответствия между названием метода (первый список) и его определением (второй список) и записи попарно номеров первого списка и букв второго списка:</w:t>
            </w:r>
          </w:p>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1. Метод покоординатного спуска</w:t>
            </w:r>
          </w:p>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2. Метод простой итерации</w:t>
            </w:r>
          </w:p>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3. Метод равномерного поиска</w:t>
            </w:r>
          </w:p>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4. Метод золотого сечения</w:t>
            </w:r>
          </w:p>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А. Метод нахождения минимума функции одной переменной, </w:t>
            </w:r>
            <w:r>
              <w:rPr>
                <w:rFonts w:ascii="Times New Roman" w:hAnsi="Times New Roman" w:cs="Times New Roman"/>
              </w:rPr>
              <w:t>основанный на том, что переменной присваиваются значения, вычисляется значение функции, переменной дается приращение, равное заданной погрешности, вычисляется новое значение функции, если это значение меньше первого, то переменной дается новое приращение, иначе величина приращения меняет знак. Когда новое значение функции перестает уменьшаться поиск прекращается</w:t>
            </w:r>
            <w:r>
              <w:rPr>
                <w:rFonts w:ascii="Times New Roman" w:hAnsi="Times New Roman" w:cs="Times New Roman"/>
                <w:color w:val="000000"/>
              </w:rPr>
              <w:t>.</w:t>
            </w:r>
          </w:p>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Б. Метод нахождения минимума функции многих переменных, основанный на том, что поиск минимума проводится последовательно по каждой переменной при значениях остальных равным произвольным константам или значениям, найденным при уже проведенных поисках минимума.</w:t>
            </w:r>
          </w:p>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В. Метод нахождения корня уравнения при приведении уравнения к каноническому виду, когда переменная выделяется в левую часть равенства, а оставшаяся часть уравнения – в правую, задании произвольного значения переменной, вычислении канонического уравнения и многократном подстановки решения в каноническое уравнение до тех пор, пока отличия в решении не станут меньше заданной погрешности.</w:t>
            </w:r>
          </w:p>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Г. Метод нахождения минимума унимодальной функции одной переменной, </w:t>
            </w:r>
            <w:r>
              <w:rPr>
                <w:rFonts w:ascii="Times New Roman" w:hAnsi="Times New Roman" w:cs="Times New Roman"/>
              </w:rPr>
              <w:t>основанный на</w:t>
            </w:r>
            <w:r>
              <w:rPr>
                <w:sz w:val="28"/>
                <w:szCs w:val="28"/>
              </w:rPr>
              <w:t xml:space="preserve"> </w:t>
            </w:r>
            <w:r>
              <w:rPr>
                <w:rFonts w:ascii="Times New Roman" w:hAnsi="Times New Roman" w:cs="Times New Roman"/>
              </w:rPr>
              <w:t xml:space="preserve">делении отрезка, на котором функция имеет минимум, по определенному правилу </w:t>
            </w:r>
            <w:r>
              <w:rPr>
                <w:rFonts w:ascii="Times New Roman" w:hAnsi="Times New Roman" w:cs="Times New Roman"/>
                <w:color w:val="000000"/>
              </w:rPr>
              <w:t>на три части, вычислении значений функции на всех границах трех отрезков, выборе двух отрезков, внутри которых находится минимальное значение функции, повторении деления нового диапазона аналогичным образом до тех пор, пока величина диапазона не станет меньше заданной погрешности.</w:t>
            </w:r>
          </w:p>
        </w:tc>
        <w:tc>
          <w:tcPr>
            <w:tcW w:w="1850" w:type="dxa"/>
            <w:tcMar>
              <w:top w:w="0" w:type="dxa"/>
              <w:left w:w="108" w:type="dxa"/>
              <w:bottom w:w="0" w:type="dxa"/>
              <w:right w:w="108" w:type="dxa"/>
            </w:tcMar>
          </w:tcPr>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p>
          <w:p w:rsidR="004613A1" w:rsidRDefault="004613A1">
            <w:pPr>
              <w:spacing w:after="0" w:line="240" w:lineRule="auto"/>
              <w:rPr>
                <w:rFonts w:ascii="Times New Roman" w:hAnsi="Times New Roman" w:cs="Times New Roman"/>
                <w:b/>
                <w:bCs/>
                <w:color w:val="000000"/>
              </w:rPr>
            </w:pPr>
            <w:r>
              <w:rPr>
                <w:rFonts w:ascii="Times New Roman" w:hAnsi="Times New Roman" w:cs="Times New Roman"/>
                <w:b/>
                <w:bCs/>
                <w:color w:val="000000"/>
              </w:rPr>
              <w:t>1Б</w:t>
            </w:r>
          </w:p>
          <w:p w:rsidR="004613A1" w:rsidRDefault="004613A1">
            <w:pPr>
              <w:spacing w:after="0" w:line="240" w:lineRule="auto"/>
              <w:rPr>
                <w:rFonts w:ascii="Times New Roman" w:hAnsi="Times New Roman" w:cs="Times New Roman"/>
                <w:b/>
                <w:bCs/>
                <w:color w:val="000000"/>
              </w:rPr>
            </w:pPr>
            <w:r>
              <w:rPr>
                <w:rFonts w:ascii="Times New Roman" w:hAnsi="Times New Roman" w:cs="Times New Roman"/>
                <w:b/>
                <w:bCs/>
                <w:color w:val="000000"/>
              </w:rPr>
              <w:t>2В</w:t>
            </w:r>
          </w:p>
          <w:p w:rsidR="004613A1" w:rsidRDefault="004613A1">
            <w:pPr>
              <w:spacing w:after="0" w:line="240" w:lineRule="auto"/>
              <w:rPr>
                <w:rFonts w:ascii="Times New Roman" w:hAnsi="Times New Roman" w:cs="Times New Roman"/>
                <w:b/>
                <w:bCs/>
                <w:color w:val="000000"/>
              </w:rPr>
            </w:pPr>
            <w:r>
              <w:rPr>
                <w:rFonts w:ascii="Times New Roman" w:hAnsi="Times New Roman" w:cs="Times New Roman"/>
                <w:b/>
                <w:bCs/>
                <w:color w:val="000000"/>
              </w:rPr>
              <w:t>3А</w:t>
            </w:r>
          </w:p>
          <w:p w:rsidR="004613A1" w:rsidRDefault="004613A1">
            <w:pPr>
              <w:spacing w:after="0" w:line="240" w:lineRule="auto"/>
              <w:rPr>
                <w:rFonts w:ascii="Times New Roman" w:hAnsi="Times New Roman" w:cs="Times New Roman"/>
                <w:b/>
                <w:bCs/>
              </w:rPr>
            </w:pPr>
            <w:r>
              <w:rPr>
                <w:rFonts w:ascii="Times New Roman" w:hAnsi="Times New Roman" w:cs="Times New Roman"/>
                <w:b/>
                <w:bCs/>
                <w:color w:val="000000"/>
              </w:rPr>
              <w:t>4Г</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1 Б</w:t>
            </w:r>
          </w:p>
          <w:p w:rsidR="004613A1" w:rsidRDefault="004613A1">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4613A1" w:rsidRDefault="004613A1">
            <w:pPr>
              <w:widowControl w:val="0"/>
              <w:spacing w:after="0" w:line="240" w:lineRule="auto"/>
              <w:ind w:left="-57" w:right="-57"/>
              <w:rPr>
                <w:rFonts w:ascii="Times New Roman" w:hAnsi="Times New Roman" w:cs="Times New Roman"/>
                <w:color w:val="989EA3"/>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 методы теоретического и экспериментального исследования</w:t>
            </w:r>
            <w:r>
              <w:rPr>
                <w:rFonts w:ascii="Times New Roman" w:hAnsi="Times New Roman" w:cs="Times New Roman"/>
                <w:color w:val="000000"/>
              </w:rPr>
              <w:t>;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613A1" w:rsidRDefault="004613A1">
            <w:pPr>
              <w:spacing w:after="0" w:line="240" w:lineRule="auto"/>
              <w:rPr>
                <w:rFonts w:ascii="Times New Roman" w:hAnsi="Times New Roman" w:cs="Times New Roman"/>
                <w:i/>
                <w:iCs/>
              </w:rPr>
            </w:pPr>
            <w:r>
              <w:rPr>
                <w:rFonts w:ascii="Times New Roman" w:hAnsi="Times New Roman" w:cs="Times New Roman"/>
                <w:i/>
                <w:iCs/>
              </w:rPr>
              <w:t xml:space="preserve">Составить алгоритм </w:t>
            </w:r>
            <w:r>
              <w:rPr>
                <w:rFonts w:ascii="Times New Roman" w:hAnsi="Times New Roman" w:cs="Times New Roman"/>
                <w:i/>
                <w:iCs/>
                <w:highlight w:val="yellow"/>
              </w:rPr>
              <w:t>метода математического моделирования</w:t>
            </w:r>
            <w:r>
              <w:rPr>
                <w:rFonts w:ascii="Times New Roman" w:hAnsi="Times New Roman" w:cs="Times New Roman"/>
                <w:i/>
                <w:iCs/>
              </w:rPr>
              <w:t xml:space="preserve"> на основе теории планирования эксперимента путем указания правильной последовательности этапов:</w:t>
            </w:r>
          </w:p>
          <w:p w:rsidR="004613A1" w:rsidRDefault="004613A1">
            <w:pPr>
              <w:spacing w:after="0" w:line="240" w:lineRule="auto"/>
              <w:rPr>
                <w:rFonts w:ascii="Times New Roman" w:hAnsi="Times New Roman" w:cs="Times New Roman"/>
              </w:rPr>
            </w:pPr>
            <w:r>
              <w:rPr>
                <w:rFonts w:ascii="Times New Roman" w:hAnsi="Times New Roman" w:cs="Times New Roman"/>
              </w:rPr>
              <w:t>1.</w:t>
            </w:r>
            <w:r>
              <w:rPr>
                <w:rFonts w:ascii="Times New Roman" w:hAnsi="Times New Roman" w:cs="Times New Roman"/>
                <w:i/>
                <w:iCs/>
              </w:rPr>
              <w:t xml:space="preserve"> </w:t>
            </w:r>
            <w:r>
              <w:rPr>
                <w:rFonts w:ascii="Times New Roman" w:hAnsi="Times New Roman" w:cs="Times New Roman"/>
              </w:rPr>
              <w:t>Представление функции отклика в виде линейного полинома 1-го порядка (уравнения регрессии) от независимых факторов и их взаимодействий.</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2. Нахождение коэффициентов уравнения регрессии по значениям функции отклика, найденным в экспериментах, и установление новой точки исследования.</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3. Выбор независимых факторов, оказывающих существенное влияние на функцию отклика, и установление для каждого фактора диапазона изменения.</w:t>
            </w:r>
          </w:p>
          <w:p w:rsidR="004613A1" w:rsidRDefault="004613A1">
            <w:pPr>
              <w:spacing w:after="0" w:line="240" w:lineRule="auto"/>
              <w:rPr>
                <w:rFonts w:ascii="Times New Roman" w:hAnsi="Times New Roman" w:cs="Times New Roman"/>
              </w:rPr>
            </w:pPr>
            <w:r>
              <w:rPr>
                <w:rFonts w:ascii="Times New Roman" w:hAnsi="Times New Roman" w:cs="Times New Roman"/>
                <w:color w:val="000000"/>
              </w:rPr>
              <w:t>4. Проведение полного факторного эксперимента с получением значений функции отклика при независимом изменении каждого фактора.</w:t>
            </w:r>
          </w:p>
        </w:tc>
        <w:tc>
          <w:tcPr>
            <w:tcW w:w="1850"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rPr>
              <w:t xml:space="preserve">Ответ: </w:t>
            </w:r>
            <w:r>
              <w:rPr>
                <w:rFonts w:ascii="Times New Roman" w:hAnsi="Times New Roman" w:cs="Times New Roman"/>
                <w:b/>
                <w:bCs/>
              </w:rPr>
              <w:t>3, 1, 4, 2</w:t>
            </w:r>
            <w:r>
              <w:rPr>
                <w:rFonts w:ascii="Times New Roman" w:hAnsi="Times New Roman" w:cs="Times New Roman"/>
              </w:rPr>
              <w:t xml:space="preserve"> </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2 Б</w:t>
            </w:r>
          </w:p>
          <w:p w:rsidR="004613A1" w:rsidRDefault="004613A1">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4613A1" w:rsidRDefault="004613A1">
            <w:pPr>
              <w:widowControl w:val="0"/>
              <w:spacing w:after="0" w:line="240" w:lineRule="auto"/>
              <w:ind w:left="-57" w:right="-57"/>
              <w:rPr>
                <w:rFonts w:ascii="Times New Roman" w:hAnsi="Times New Roman" w:cs="Times New Roman"/>
                <w:color w:val="989EA3"/>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w:t>
            </w:r>
            <w:r>
              <w:rPr>
                <w:rFonts w:ascii="Times New Roman" w:hAnsi="Times New Roman" w:cs="Times New Roman"/>
                <w:highlight w:val="yellow"/>
              </w:rPr>
              <w:t>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613A1" w:rsidRDefault="004613A1">
            <w:pPr>
              <w:spacing w:after="0" w:line="240" w:lineRule="auto"/>
              <w:rPr>
                <w:rFonts w:ascii="Times New Roman" w:hAnsi="Times New Roman" w:cs="Times New Roman"/>
                <w:i/>
                <w:iCs/>
              </w:rPr>
            </w:pPr>
            <w:r>
              <w:rPr>
                <w:rFonts w:ascii="Times New Roman" w:hAnsi="Times New Roman" w:cs="Times New Roman"/>
                <w:i/>
                <w:iCs/>
              </w:rPr>
              <w:t xml:space="preserve">Составить алгоритм </w:t>
            </w:r>
            <w:r>
              <w:rPr>
                <w:rFonts w:ascii="Times New Roman" w:hAnsi="Times New Roman" w:cs="Times New Roman"/>
                <w:i/>
                <w:iCs/>
                <w:highlight w:val="yellow"/>
              </w:rPr>
              <w:t>метода математического моделирования</w:t>
            </w:r>
            <w:r>
              <w:rPr>
                <w:rFonts w:ascii="Times New Roman" w:hAnsi="Times New Roman" w:cs="Times New Roman"/>
                <w:i/>
                <w:iCs/>
              </w:rPr>
              <w:t xml:space="preserve"> в виде сетевого графика, используемого в</w:t>
            </w:r>
            <w:r>
              <w:rPr>
                <w:rFonts w:ascii="Times New Roman" w:hAnsi="Times New Roman" w:cs="Times New Roman"/>
                <w:i/>
                <w:iCs/>
                <w:highlight w:val="yellow"/>
              </w:rPr>
              <w:t xml:space="preserve"> профессиональной деятельности</w:t>
            </w:r>
            <w:r>
              <w:rPr>
                <w:rFonts w:ascii="Times New Roman" w:hAnsi="Times New Roman" w:cs="Times New Roman"/>
                <w:i/>
                <w:iCs/>
              </w:rPr>
              <w:t xml:space="preserve"> железнодорожной отрасли для анализа процессов ремонта, путем указания правильной последовательности этапов:</w:t>
            </w:r>
          </w:p>
          <w:p w:rsidR="004613A1" w:rsidRDefault="004613A1">
            <w:pPr>
              <w:spacing w:after="0" w:line="240" w:lineRule="auto"/>
              <w:rPr>
                <w:rFonts w:ascii="Times New Roman" w:hAnsi="Times New Roman" w:cs="Times New Roman"/>
              </w:rPr>
            </w:pPr>
            <w:r>
              <w:rPr>
                <w:rFonts w:ascii="Times New Roman" w:hAnsi="Times New Roman" w:cs="Times New Roman"/>
              </w:rPr>
              <w:t>1. Таблица операций ремонта, разбитая столбцами по принадлежности операций к определенному участку (цеху, отделению), а строками по уровням их приоритета поворачивается на 90 градусов, номер операции обводится кружком, кружки соединяются стрелками по определенным правилам.</w:t>
            </w:r>
          </w:p>
          <w:p w:rsidR="004613A1" w:rsidRDefault="004613A1">
            <w:pPr>
              <w:spacing w:after="0" w:line="240" w:lineRule="auto"/>
              <w:rPr>
                <w:rFonts w:ascii="Times New Roman" w:hAnsi="Times New Roman" w:cs="Times New Roman"/>
              </w:rPr>
            </w:pPr>
            <w:r>
              <w:rPr>
                <w:rFonts w:ascii="Times New Roman" w:hAnsi="Times New Roman" w:cs="Times New Roman"/>
              </w:rPr>
              <w:t>2. Присвоить каждой стрелке (операции) код и выполнить расчет, например, по методу Р.Беллмана и С.Калабы, критического пути и резервов времени.</w:t>
            </w:r>
          </w:p>
          <w:p w:rsidR="004613A1" w:rsidRDefault="004613A1">
            <w:pPr>
              <w:spacing w:after="0" w:line="240" w:lineRule="auto"/>
              <w:rPr>
                <w:rFonts w:ascii="Times New Roman" w:hAnsi="Times New Roman" w:cs="Times New Roman"/>
              </w:rPr>
            </w:pPr>
            <w:r>
              <w:rPr>
                <w:rFonts w:ascii="Times New Roman" w:hAnsi="Times New Roman" w:cs="Times New Roman"/>
              </w:rPr>
              <w:t>3. Составить таблицу всех операций ремонта с указанием среднего времени их выполнения.</w:t>
            </w:r>
          </w:p>
          <w:p w:rsidR="004613A1" w:rsidRDefault="004613A1">
            <w:pPr>
              <w:spacing w:after="0" w:line="240" w:lineRule="auto"/>
              <w:rPr>
                <w:rFonts w:ascii="Times New Roman" w:hAnsi="Times New Roman" w:cs="Times New Roman"/>
              </w:rPr>
            </w:pPr>
            <w:r>
              <w:rPr>
                <w:rFonts w:ascii="Times New Roman" w:hAnsi="Times New Roman" w:cs="Times New Roman"/>
              </w:rPr>
              <w:t>4. Определить фиктивные работы, обозначаемые на сетевом графике пунктирными стрелками из условия недопущения вхождения двух и более сплошных стрелок в один кружек с номером операции, в таких случаях стрелки кроме одной становятся пунктирными и показывают переход исполнителей предыдущих операций на другой уровень приоритета (технологический простой).</w:t>
            </w:r>
          </w:p>
        </w:tc>
        <w:tc>
          <w:tcPr>
            <w:tcW w:w="1850"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rPr>
              <w:t xml:space="preserve">Ответ: </w:t>
            </w:r>
            <w:r>
              <w:rPr>
                <w:rFonts w:ascii="Times New Roman" w:hAnsi="Times New Roman" w:cs="Times New Roman"/>
                <w:b/>
                <w:bCs/>
              </w:rPr>
              <w:t>3, 1, 4, 2</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3 Б</w:t>
            </w:r>
          </w:p>
          <w:p w:rsidR="004613A1" w:rsidRDefault="004613A1">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4613A1" w:rsidRDefault="004613A1">
            <w:pPr>
              <w:widowControl w:val="0"/>
              <w:spacing w:after="0" w:line="240" w:lineRule="auto"/>
              <w:ind w:left="-57" w:right="-57"/>
              <w:rPr>
                <w:rFonts w:ascii="Times New Roman" w:hAnsi="Times New Roman" w:cs="Times New Roman"/>
                <w:color w:val="989EA3"/>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613A1" w:rsidRDefault="004613A1">
            <w:pPr>
              <w:spacing w:after="0" w:line="240" w:lineRule="auto"/>
              <w:rPr>
                <w:rFonts w:ascii="Times New Roman" w:hAnsi="Times New Roman" w:cs="Times New Roman"/>
                <w:i/>
                <w:iCs/>
              </w:rPr>
            </w:pPr>
            <w:r>
              <w:rPr>
                <w:rFonts w:ascii="Times New Roman" w:hAnsi="Times New Roman" w:cs="Times New Roman"/>
                <w:i/>
                <w:iCs/>
                <w:noProof/>
              </w:rPr>
              <w:t xml:space="preserve">Составить общий алгоритм </w:t>
            </w:r>
            <w:r>
              <w:rPr>
                <w:rFonts w:ascii="Times New Roman" w:hAnsi="Times New Roman" w:cs="Times New Roman"/>
                <w:i/>
                <w:iCs/>
                <w:highlight w:val="yellow"/>
              </w:rPr>
              <w:t>метода математического моделирования</w:t>
            </w:r>
            <w:r>
              <w:rPr>
                <w:rFonts w:ascii="Times New Roman" w:hAnsi="Times New Roman" w:cs="Times New Roman"/>
                <w:i/>
                <w:iCs/>
              </w:rPr>
              <w:t xml:space="preserve"> в виде </w:t>
            </w:r>
            <w:r>
              <w:rPr>
                <w:rFonts w:ascii="Times New Roman" w:hAnsi="Times New Roman" w:cs="Times New Roman"/>
                <w:i/>
                <w:iCs/>
                <w:color w:val="000000"/>
              </w:rPr>
              <w:t>дерева отказов для определения вероятности верхнего нежелательного события</w:t>
            </w:r>
            <w:r>
              <w:rPr>
                <w:rFonts w:ascii="Times New Roman" w:hAnsi="Times New Roman" w:cs="Times New Roman"/>
                <w:i/>
                <w:iCs/>
              </w:rPr>
              <w:t xml:space="preserve"> путем указания правильной последовательности этапов:</w:t>
            </w:r>
          </w:p>
          <w:p w:rsidR="004613A1" w:rsidRDefault="004613A1">
            <w:pPr>
              <w:spacing w:after="0" w:line="240" w:lineRule="auto"/>
              <w:rPr>
                <w:rFonts w:ascii="Times New Roman" w:hAnsi="Times New Roman" w:cs="Times New Roman"/>
              </w:rPr>
            </w:pPr>
            <w:r>
              <w:rPr>
                <w:rFonts w:ascii="Times New Roman" w:hAnsi="Times New Roman" w:cs="Times New Roman"/>
              </w:rPr>
              <w:t>1. Каждая группа причин (событий) представляется, как следствие своих причин, способных привести к этому следствию либо по отдельности (логическая связь «или»), либо в совокупности (логическая связь «и»).</w:t>
            </w:r>
          </w:p>
          <w:p w:rsidR="004613A1" w:rsidRDefault="004613A1">
            <w:pPr>
              <w:spacing w:after="0" w:line="240" w:lineRule="auto"/>
              <w:rPr>
                <w:rFonts w:ascii="Times New Roman" w:hAnsi="Times New Roman" w:cs="Times New Roman"/>
              </w:rPr>
            </w:pPr>
            <w:r>
              <w:rPr>
                <w:rFonts w:ascii="Times New Roman" w:hAnsi="Times New Roman" w:cs="Times New Roman"/>
              </w:rPr>
              <w:t>2. Проводится расчет вероятностей событий по вероятностям их причин с учетом логических связей между ними, начиная с последнего уровня до ВНС.</w:t>
            </w:r>
          </w:p>
          <w:p w:rsidR="004613A1" w:rsidRDefault="004613A1">
            <w:pPr>
              <w:spacing w:after="0" w:line="240" w:lineRule="auto"/>
              <w:rPr>
                <w:rFonts w:ascii="Times New Roman" w:hAnsi="Times New Roman" w:cs="Times New Roman"/>
              </w:rPr>
            </w:pPr>
            <w:r>
              <w:rPr>
                <w:rFonts w:ascii="Times New Roman" w:hAnsi="Times New Roman" w:cs="Times New Roman"/>
              </w:rPr>
              <w:t>3. События, у которых невозможно найти свои причины, являются первопричинами, у которых находится вероятность путем обработки статистических данных за прошлый период.</w:t>
            </w:r>
          </w:p>
          <w:p w:rsidR="004613A1" w:rsidRDefault="004613A1">
            <w:pPr>
              <w:spacing w:after="0" w:line="240" w:lineRule="auto"/>
              <w:rPr>
                <w:rFonts w:ascii="Times New Roman" w:hAnsi="Times New Roman" w:cs="Times New Roman"/>
              </w:rPr>
            </w:pPr>
            <w:r>
              <w:rPr>
                <w:rFonts w:ascii="Times New Roman" w:hAnsi="Times New Roman" w:cs="Times New Roman"/>
              </w:rPr>
              <w:t>4. После выбора ВНС в виде конкретной неисправности определяются группы причин (событий), способных привести по отдельности к этой неисправности</w:t>
            </w:r>
          </w:p>
          <w:p w:rsidR="004613A1" w:rsidRDefault="004613A1">
            <w:pPr>
              <w:spacing w:after="0" w:line="240" w:lineRule="auto"/>
              <w:rPr>
                <w:rFonts w:ascii="Times New Roman" w:hAnsi="Times New Roman" w:cs="Times New Roman"/>
              </w:rPr>
            </w:pPr>
            <w:r>
              <w:rPr>
                <w:rFonts w:ascii="Times New Roman" w:hAnsi="Times New Roman" w:cs="Times New Roman"/>
              </w:rPr>
              <w:t>5. Каждое событие представляется, как следствие своих причин, способных привести к этому следствию либо по отдельности, либо в совокупности.</w:t>
            </w:r>
          </w:p>
        </w:tc>
        <w:tc>
          <w:tcPr>
            <w:tcW w:w="1850"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rPr>
              <w:t xml:space="preserve">Ответ: </w:t>
            </w:r>
          </w:p>
          <w:p w:rsidR="004613A1" w:rsidRDefault="004613A1">
            <w:pPr>
              <w:spacing w:after="0" w:line="240" w:lineRule="auto"/>
              <w:rPr>
                <w:rFonts w:ascii="Times New Roman" w:hAnsi="Times New Roman" w:cs="Times New Roman"/>
              </w:rPr>
            </w:pPr>
            <w:r>
              <w:rPr>
                <w:rFonts w:ascii="Times New Roman" w:hAnsi="Times New Roman" w:cs="Times New Roman"/>
                <w:b/>
                <w:bCs/>
              </w:rPr>
              <w:t>4, 1, 5, 3, 2</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4 Б</w:t>
            </w:r>
          </w:p>
          <w:p w:rsidR="004613A1" w:rsidRDefault="004613A1">
            <w:pPr>
              <w:widowControl w:val="0"/>
              <w:spacing w:after="0" w:line="240" w:lineRule="auto"/>
              <w:ind w:left="-57" w:right="-57"/>
              <w:rPr>
                <w:rFonts w:ascii="Times New Roman" w:hAnsi="Times New Roman" w:cs="Times New Roman"/>
              </w:rPr>
            </w:pPr>
            <w:r>
              <w:rPr>
                <w:rFonts w:ascii="Times New Roman" w:hAnsi="Times New Roman" w:cs="Times New Roman"/>
              </w:rPr>
              <w:t>3 мин</w:t>
            </w:r>
          </w:p>
          <w:p w:rsidR="004613A1" w:rsidRDefault="004613A1">
            <w:pPr>
              <w:widowControl w:val="0"/>
              <w:spacing w:after="0" w:line="240" w:lineRule="auto"/>
              <w:ind w:left="-57" w:right="-57"/>
              <w:rPr>
                <w:rFonts w:ascii="Times New Roman" w:hAnsi="Times New Roman" w:cs="Times New Roman"/>
                <w:color w:val="989EA3"/>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w:t>
            </w:r>
            <w:r>
              <w:rPr>
                <w:rFonts w:ascii="Times New Roman" w:hAnsi="Times New Roman" w:cs="Times New Roman"/>
              </w:rPr>
              <w:t>и 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Обучающийся знает: методы математического моделирования</w:t>
            </w:r>
            <w:r>
              <w:rPr>
                <w:rFonts w:ascii="Times New Roman" w:hAnsi="Times New Roman" w:cs="Times New Roman"/>
                <w:color w:val="000000"/>
                <w:highlight w:val="yellow"/>
              </w:rPr>
              <w:t>, методы теоретического и экспериментального исследования</w:t>
            </w:r>
            <w:r>
              <w:rPr>
                <w:rFonts w:ascii="Times New Roman" w:hAnsi="Times New Roman" w:cs="Times New Roman"/>
                <w:color w:val="000000"/>
              </w:rPr>
              <w:t>;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613A1" w:rsidRDefault="004613A1">
            <w:pPr>
              <w:spacing w:after="0" w:line="240" w:lineRule="auto"/>
              <w:rPr>
                <w:rFonts w:ascii="Times New Roman" w:hAnsi="Times New Roman" w:cs="Times New Roman"/>
                <w:i/>
                <w:iCs/>
              </w:rPr>
            </w:pPr>
            <w:r>
              <w:rPr>
                <w:rFonts w:ascii="Times New Roman" w:hAnsi="Times New Roman" w:cs="Times New Roman"/>
                <w:i/>
                <w:iCs/>
              </w:rPr>
              <w:t>Составить алгоритм</w:t>
            </w:r>
            <w:r>
              <w:rPr>
                <w:rFonts w:ascii="Times New Roman" w:hAnsi="Times New Roman" w:cs="Times New Roman"/>
                <w:i/>
                <w:iCs/>
                <w:highlight w:val="yellow"/>
              </w:rPr>
              <w:t xml:space="preserve"> метода теоретического исследования </w:t>
            </w:r>
            <w:r>
              <w:rPr>
                <w:rFonts w:ascii="Times New Roman" w:hAnsi="Times New Roman" w:cs="Times New Roman"/>
                <w:i/>
                <w:iCs/>
              </w:rPr>
              <w:t>унимодальной функций на минимум «метод деления отрезка пополам» путем указания правильной последовательности этапов:</w:t>
            </w:r>
          </w:p>
          <w:p w:rsidR="004613A1" w:rsidRDefault="004613A1">
            <w:pPr>
              <w:spacing w:after="0" w:line="240" w:lineRule="auto"/>
              <w:rPr>
                <w:rFonts w:ascii="Times New Roman" w:hAnsi="Times New Roman" w:cs="Times New Roman"/>
              </w:rPr>
            </w:pPr>
            <w:r>
              <w:rPr>
                <w:rFonts w:ascii="Times New Roman" w:hAnsi="Times New Roman" w:cs="Times New Roman"/>
              </w:rPr>
              <w:t xml:space="preserve">1. </w:t>
            </w:r>
            <w:r>
              <w:rPr>
                <w:rFonts w:ascii="Times New Roman" w:hAnsi="Times New Roman" w:cs="Times New Roman"/>
                <w:color w:val="000000"/>
              </w:rPr>
              <w:t xml:space="preserve">Вычисляются значения функции на всех границах трех отрезков, из которых выбирается два отрезка, внутри которых находится минимальное значение функции. </w:t>
            </w:r>
          </w:p>
          <w:p w:rsidR="004613A1" w:rsidRDefault="004613A1">
            <w:pPr>
              <w:spacing w:after="0" w:line="240" w:lineRule="auto"/>
              <w:rPr>
                <w:rFonts w:ascii="Times New Roman" w:hAnsi="Times New Roman" w:cs="Times New Roman"/>
                <w:color w:val="000000"/>
              </w:rPr>
            </w:pPr>
            <w:r>
              <w:rPr>
                <w:rFonts w:ascii="Times New Roman" w:hAnsi="Times New Roman" w:cs="Times New Roman"/>
              </w:rPr>
              <w:t xml:space="preserve">2. У отрезка находится середина, от которой в обе стороны откладывается приращение аргумента, равное заданной погрешности, что делит отрезок </w:t>
            </w:r>
            <w:r>
              <w:rPr>
                <w:rFonts w:ascii="Times New Roman" w:hAnsi="Times New Roman" w:cs="Times New Roman"/>
                <w:color w:val="000000"/>
              </w:rPr>
              <w:t>на три части.</w:t>
            </w:r>
          </w:p>
          <w:p w:rsidR="004613A1" w:rsidRDefault="004613A1">
            <w:pPr>
              <w:spacing w:after="0" w:line="240" w:lineRule="auto"/>
              <w:rPr>
                <w:rFonts w:ascii="Times New Roman" w:hAnsi="Times New Roman" w:cs="Times New Roman"/>
                <w:color w:val="000000"/>
              </w:rPr>
            </w:pPr>
            <w:r>
              <w:rPr>
                <w:rFonts w:ascii="Times New Roman" w:hAnsi="Times New Roman" w:cs="Times New Roman"/>
                <w:color w:val="000000"/>
              </w:rPr>
              <w:t>3. Повторяется деление нового диапазона путем выбора середины и откладывания в обе стороны от нее приращения аргумента, вычисления функции на всех границах и выбора двух отрезков, внутри которых находится минимальное значение функции, до тех пор, пока величина диапазона не станет меньше заданной погрешности.</w:t>
            </w:r>
          </w:p>
          <w:p w:rsidR="004613A1" w:rsidRDefault="004613A1">
            <w:pPr>
              <w:spacing w:after="0" w:line="240" w:lineRule="auto"/>
              <w:rPr>
                <w:rFonts w:ascii="Times New Roman" w:hAnsi="Times New Roman" w:cs="Times New Roman"/>
              </w:rPr>
            </w:pPr>
            <w:r>
              <w:rPr>
                <w:rFonts w:ascii="Times New Roman" w:hAnsi="Times New Roman" w:cs="Times New Roman"/>
                <w:color w:val="000000"/>
              </w:rPr>
              <w:t>4. Выбирается</w:t>
            </w:r>
            <w:r>
              <w:rPr>
                <w:rFonts w:ascii="Times New Roman" w:hAnsi="Times New Roman" w:cs="Times New Roman"/>
              </w:rPr>
              <w:t xml:space="preserve"> отрезок на координате аргумента, на котором функция гарантированно имеет минимум.</w:t>
            </w:r>
          </w:p>
        </w:tc>
        <w:tc>
          <w:tcPr>
            <w:tcW w:w="1850"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rPr>
              <w:t xml:space="preserve">Ответ: </w:t>
            </w:r>
            <w:r>
              <w:rPr>
                <w:rFonts w:ascii="Times New Roman" w:hAnsi="Times New Roman" w:cs="Times New Roman"/>
                <w:b/>
                <w:bCs/>
              </w:rPr>
              <w:t>4, 2, 1, 3</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1 В</w:t>
            </w:r>
          </w:p>
          <w:p w:rsidR="004613A1" w:rsidRDefault="004613A1">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4613A1" w:rsidRDefault="004613A1">
            <w:pPr>
              <w:widowControl w:val="0"/>
              <w:spacing w:after="0" w:line="240" w:lineRule="auto"/>
              <w:ind w:left="-57" w:right="-57"/>
              <w:rPr>
                <w:rFonts w:ascii="Times New Roman" w:hAnsi="Times New Roman" w:cs="Times New Roman"/>
                <w:lang w:eastAsia="ru-RU"/>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w:t>
            </w:r>
            <w:r>
              <w:rPr>
                <w:rFonts w:ascii="Times New Roman" w:hAnsi="Times New Roman" w:cs="Times New Roman"/>
                <w:highlight w:val="yellow"/>
              </w:rPr>
              <w:t>цифровые инструменты</w:t>
            </w:r>
            <w:r>
              <w:rPr>
                <w:rFonts w:ascii="Times New Roman" w:hAnsi="Times New Roman" w:cs="Times New Roman"/>
              </w:rPr>
              <w:t xml:space="preserve">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w:t>
            </w:r>
            <w:r>
              <w:rPr>
                <w:rFonts w:ascii="Times New Roman" w:hAnsi="Times New Roman" w:cs="Times New Roman"/>
                <w:color w:val="000000"/>
              </w:rPr>
              <w:t xml:space="preserve"> математического </w:t>
            </w:r>
            <w:r>
              <w:rPr>
                <w:rFonts w:ascii="Times New Roman" w:hAnsi="Times New Roman" w:cs="Times New Roman"/>
                <w:color w:val="000000"/>
                <w:highlight w:val="yellow"/>
              </w:rPr>
              <w:t>моделирования</w:t>
            </w:r>
            <w:r>
              <w:rPr>
                <w:rFonts w:ascii="Times New Roman" w:hAnsi="Times New Roman" w:cs="Times New Roman"/>
                <w:color w:val="000000"/>
              </w:rPr>
              <w:t xml:space="preserve">,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w:t>
            </w:r>
            <w:r>
              <w:rPr>
                <w:rFonts w:ascii="Times New Roman" w:hAnsi="Times New Roman" w:cs="Times New Roman"/>
                <w:color w:val="000000"/>
                <w:highlight w:val="yellow"/>
              </w:rPr>
              <w:t>методы</w:t>
            </w:r>
            <w:r>
              <w:rPr>
                <w:rFonts w:ascii="Times New Roman" w:hAnsi="Times New Roman" w:cs="Times New Roman"/>
                <w:color w:val="000000"/>
              </w:rPr>
              <w:t xml:space="preserve"> математического </w:t>
            </w:r>
            <w:r>
              <w:rPr>
                <w:rFonts w:ascii="Times New Roman" w:hAnsi="Times New Roman" w:cs="Times New Roman"/>
                <w:color w:val="000000"/>
                <w:highlight w:val="yellow"/>
              </w:rPr>
              <w:t>моделирования</w:t>
            </w:r>
            <w:r>
              <w:rPr>
                <w:rFonts w:ascii="Times New Roman" w:hAnsi="Times New Roman" w:cs="Times New Roman"/>
                <w:color w:val="000000"/>
              </w:rPr>
              <w:t xml:space="preserve">, реализуемые </w:t>
            </w:r>
            <w:r>
              <w:rPr>
                <w:rFonts w:ascii="Times New Roman" w:hAnsi="Times New Roman" w:cs="Times New Roman"/>
                <w:color w:val="000000"/>
                <w:highlight w:val="yellow"/>
              </w:rPr>
              <w:t>с помощью</w:t>
            </w:r>
            <w:r>
              <w:rPr>
                <w:rFonts w:ascii="Times New Roman" w:hAnsi="Times New Roman" w:cs="Times New Roman"/>
                <w:color w:val="000000"/>
              </w:rPr>
              <w:t xml:space="preserve"> </w:t>
            </w:r>
            <w:r>
              <w:rPr>
                <w:rFonts w:ascii="Times New Roman" w:hAnsi="Times New Roman" w:cs="Times New Roman"/>
                <w:color w:val="000000"/>
                <w:highlight w:val="yellow"/>
              </w:rPr>
              <w:t>стандартных пакетов автоматизированного</w:t>
            </w:r>
            <w:r>
              <w:rPr>
                <w:rFonts w:ascii="Times New Roman" w:hAnsi="Times New Roman" w:cs="Times New Roman"/>
                <w:color w:val="000000"/>
              </w:rPr>
              <w:t xml:space="preserve"> проектирования и </w:t>
            </w:r>
            <w:r>
              <w:rPr>
                <w:rFonts w:ascii="Times New Roman" w:hAnsi="Times New Roman" w:cs="Times New Roman"/>
                <w:color w:val="000000"/>
                <w:highlight w:val="yellow"/>
              </w:rPr>
              <w:t>исследований</w:t>
            </w:r>
            <w:r>
              <w:rPr>
                <w:rFonts w:ascii="Times New Roman" w:hAnsi="Times New Roman" w:cs="Times New Roman"/>
                <w:color w:val="000000"/>
              </w:rPr>
              <w:t>.</w:t>
            </w:r>
          </w:p>
        </w:tc>
        <w:tc>
          <w:tcPr>
            <w:tcW w:w="5662"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i/>
                <w:iCs/>
              </w:rPr>
              <w:t xml:space="preserve">Каким образом случайная величина </w:t>
            </w:r>
            <w:r>
              <w:rPr>
                <w:rFonts w:ascii="Times New Roman" w:hAnsi="Times New Roman" w:cs="Times New Roman"/>
                <w:i/>
                <w:iCs/>
                <w:highlight w:val="yellow"/>
              </w:rPr>
              <w:t>моделируется с помощью</w:t>
            </w:r>
            <w:r>
              <w:rPr>
                <w:rFonts w:ascii="Times New Roman" w:hAnsi="Times New Roman" w:cs="Times New Roman"/>
                <w:i/>
                <w:iCs/>
              </w:rPr>
              <w:t xml:space="preserve"> ЭВМ и </w:t>
            </w:r>
            <w:r>
              <w:rPr>
                <w:rFonts w:ascii="Times New Roman" w:hAnsi="Times New Roman" w:cs="Times New Roman"/>
                <w:i/>
                <w:iCs/>
                <w:color w:val="000000"/>
                <w:highlight w:val="yellow"/>
              </w:rPr>
              <w:t>стандартных пакетов автоматизированных исследований</w:t>
            </w:r>
            <w:r>
              <w:rPr>
                <w:rFonts w:ascii="Times New Roman" w:hAnsi="Times New Roman" w:cs="Times New Roman"/>
                <w:i/>
                <w:iCs/>
              </w:rPr>
              <w:t xml:space="preserve"> (укажите правильный ответ и приведите его обоснование)?</w:t>
            </w:r>
            <w:r>
              <w:rPr>
                <w:rFonts w:ascii="Times New Roman" w:hAnsi="Times New Roman" w:cs="Times New Roman"/>
              </w:rPr>
              <w:br/>
              <w:t xml:space="preserve">1. область определения случайной величины разбивается с помощью ЭВМ на элементарные области, в каждой области случайная величина аппроксимируется произвольными уравнениями по методу наименьших квадратов  </w:t>
            </w:r>
            <w:r>
              <w:rPr>
                <w:rFonts w:ascii="Times New Roman" w:hAnsi="Times New Roman" w:cs="Times New Roman"/>
              </w:rPr>
              <w:br/>
              <w:t xml:space="preserve">2. область определения случайной величины разбивается с помощью ЭВМ на отдельные части; для каждой части строится нормальный закон с характеристиками, наиболее точно отражающими значения моделируемой случайной величины в данной области; при объединении всех распределений образуется статистическая модель случайной величины  </w:t>
            </w:r>
            <w:r>
              <w:rPr>
                <w:rFonts w:ascii="Times New Roman" w:hAnsi="Times New Roman" w:cs="Times New Roman"/>
              </w:rPr>
              <w:br/>
              <w:t xml:space="preserve">3. функция </w:t>
            </w:r>
            <w:r>
              <w:rPr>
                <w:rFonts w:ascii="Times New Roman" w:hAnsi="Times New Roman" w:cs="Times New Roman"/>
                <w:lang w:val="en-US"/>
              </w:rPr>
              <w:t>RND</w:t>
            </w:r>
            <w:r>
              <w:rPr>
                <w:rFonts w:ascii="Times New Roman" w:hAnsi="Times New Roman" w:cs="Times New Roman"/>
              </w:rPr>
              <w:t xml:space="preserve"> воспроизводит на ЭВМ случайную величину, равномерно распределено на отрезке [0;1] по этим числам рассчитывается случайная величина с заданным теоретическим законом и заданными статистическими характеристиками  </w:t>
            </w:r>
            <w:r>
              <w:rPr>
                <w:rFonts w:ascii="Times New Roman" w:hAnsi="Times New Roman" w:cs="Times New Roman"/>
              </w:rPr>
              <w:br/>
              <w:t>4. формулируется главная цель моделирования случайной величины, составляются требования к модели, исходя из которых с помощью тригонометрических рядов на ЭВМ строятся элементы модели, с помощью обратных связей 1-го и 2-го рода уточняются коэффициенты тригонометрических рядов</w:t>
            </w:r>
          </w:p>
        </w:tc>
        <w:tc>
          <w:tcPr>
            <w:tcW w:w="1850" w:type="dxa"/>
            <w:tcMar>
              <w:top w:w="0" w:type="dxa"/>
              <w:left w:w="108" w:type="dxa"/>
              <w:bottom w:w="0" w:type="dxa"/>
              <w:right w:w="108" w:type="dxa"/>
            </w:tcMar>
          </w:tcPr>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3</w:t>
            </w:r>
          </w:p>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Обоснование выбора: моделирование случайных чисел производится с помощью </w:t>
            </w:r>
            <w:r>
              <w:rPr>
                <w:rFonts w:ascii="Times New Roman" w:hAnsi="Times New Roman" w:cs="Times New Roman"/>
                <w:b/>
                <w:bCs/>
                <w:color w:val="000000"/>
              </w:rPr>
              <w:t>генератора случайных чисел</w:t>
            </w:r>
            <w:r>
              <w:rPr>
                <w:rFonts w:ascii="Times New Roman" w:hAnsi="Times New Roman" w:cs="Times New Roman"/>
                <w:color w:val="000000"/>
              </w:rPr>
              <w:t xml:space="preserve">, имеющих равномерное распределение. В ЭВМ таким генератором служит процессор, так как </w:t>
            </w:r>
            <w:r>
              <w:rPr>
                <w:rFonts w:ascii="Times New Roman" w:hAnsi="Times New Roman" w:cs="Times New Roman"/>
                <w:b/>
                <w:bCs/>
                <w:color w:val="000000"/>
              </w:rPr>
              <w:t>частота процессора является случайной равномерно распределенной величиной</w:t>
            </w:r>
            <w:r>
              <w:rPr>
                <w:rFonts w:ascii="Times New Roman" w:hAnsi="Times New Roman" w:cs="Times New Roman"/>
                <w:color w:val="000000"/>
              </w:rPr>
              <w:t xml:space="preserve">. Во многих стандартных пакетов автоматизированного исследований есть </w:t>
            </w:r>
            <w:r>
              <w:rPr>
                <w:rFonts w:ascii="Times New Roman" w:hAnsi="Times New Roman" w:cs="Times New Roman"/>
                <w:b/>
                <w:bCs/>
                <w:color w:val="000000"/>
              </w:rPr>
              <w:t xml:space="preserve">функция </w:t>
            </w:r>
            <w:r>
              <w:rPr>
                <w:rFonts w:ascii="Times New Roman" w:hAnsi="Times New Roman" w:cs="Times New Roman"/>
                <w:b/>
                <w:bCs/>
                <w:lang w:val="en-US"/>
              </w:rPr>
              <w:t>RND</w:t>
            </w:r>
            <w:r>
              <w:rPr>
                <w:rFonts w:ascii="Times New Roman" w:hAnsi="Times New Roman" w:cs="Times New Roman"/>
                <w:color w:val="000000"/>
              </w:rPr>
              <w:t xml:space="preserve">, обращающаяся к </w:t>
            </w:r>
            <w:r>
              <w:rPr>
                <w:rFonts w:ascii="Times New Roman" w:hAnsi="Times New Roman" w:cs="Times New Roman"/>
                <w:b/>
                <w:bCs/>
                <w:color w:val="000000"/>
              </w:rPr>
              <w:t>ячейкам памяти ЭВМ, хранящих максимальную, минимальную и текущую частоты процессора</w:t>
            </w:r>
            <w:r>
              <w:rPr>
                <w:rFonts w:ascii="Times New Roman" w:hAnsi="Times New Roman" w:cs="Times New Roman"/>
                <w:color w:val="000000"/>
              </w:rPr>
              <w:t xml:space="preserve">, и возвращает </w:t>
            </w:r>
            <w:r>
              <w:rPr>
                <w:rFonts w:ascii="Times New Roman" w:hAnsi="Times New Roman" w:cs="Times New Roman"/>
                <w:b/>
                <w:bCs/>
              </w:rPr>
              <w:t>величину, равномерно распределено на отрезке [0;1].</w:t>
            </w:r>
            <w:r>
              <w:rPr>
                <w:rFonts w:ascii="Times New Roman" w:hAnsi="Times New Roman" w:cs="Times New Roman"/>
              </w:rPr>
              <w:t xml:space="preserve"> Среди вариантов ответов только в ответе </w:t>
            </w:r>
            <w:r>
              <w:rPr>
                <w:rFonts w:ascii="Times New Roman" w:hAnsi="Times New Roman" w:cs="Times New Roman"/>
                <w:b/>
                <w:bCs/>
              </w:rPr>
              <w:t>3</w:t>
            </w:r>
            <w:r>
              <w:rPr>
                <w:rFonts w:ascii="Times New Roman" w:hAnsi="Times New Roman" w:cs="Times New Roman"/>
                <w:color w:val="000000"/>
              </w:rPr>
              <w:t xml:space="preserve"> упоминается функция </w:t>
            </w:r>
            <w:r>
              <w:rPr>
                <w:rFonts w:ascii="Times New Roman" w:hAnsi="Times New Roman" w:cs="Times New Roman"/>
                <w:lang w:val="en-US"/>
              </w:rPr>
              <w:t>RND</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2 В</w:t>
            </w:r>
          </w:p>
          <w:p w:rsidR="004613A1" w:rsidRDefault="004613A1">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4613A1" w:rsidRDefault="004613A1">
            <w:pPr>
              <w:widowControl w:val="0"/>
              <w:spacing w:after="0" w:line="240" w:lineRule="auto"/>
              <w:ind w:left="-57" w:right="-57"/>
              <w:rPr>
                <w:rFonts w:ascii="Times New Roman" w:hAnsi="Times New Roman" w:cs="Times New Roman"/>
                <w:lang w:eastAsia="ru-RU"/>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w:t>
            </w:r>
            <w:r>
              <w:rPr>
                <w:rFonts w:ascii="Times New Roman" w:hAnsi="Times New Roman" w:cs="Times New Roman"/>
              </w:rPr>
              <w:t>и 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методы математического моделирования, методы теоретического и экспериментального исследования; </w:t>
            </w:r>
            <w:r>
              <w:rPr>
                <w:rFonts w:ascii="Times New Roman" w:hAnsi="Times New Roman" w:cs="Times New Roman"/>
                <w:color w:val="000000"/>
                <w:highlight w:val="yellow"/>
              </w:rPr>
              <w:t>математические и</w:t>
            </w:r>
            <w:r>
              <w:rPr>
                <w:rFonts w:ascii="Times New Roman" w:hAnsi="Times New Roman" w:cs="Times New Roman"/>
                <w:color w:val="000000"/>
              </w:rPr>
              <w:t xml:space="preserve"> </w:t>
            </w:r>
            <w:r>
              <w:rPr>
                <w:rFonts w:ascii="Times New Roman" w:hAnsi="Times New Roman" w:cs="Times New Roman"/>
                <w:color w:val="000000"/>
                <w:highlight w:val="yellow"/>
              </w:rPr>
              <w:t>статистические методы</w:t>
            </w:r>
            <w:r>
              <w:rPr>
                <w:rFonts w:ascii="Times New Roman" w:hAnsi="Times New Roman" w:cs="Times New Roman"/>
                <w:color w:val="000000"/>
              </w:rPr>
              <w:t xml:space="preserve"> для оценки и </w:t>
            </w:r>
            <w:r>
              <w:rPr>
                <w:rFonts w:ascii="Times New Roman" w:hAnsi="Times New Roman" w:cs="Times New Roman"/>
                <w:color w:val="000000"/>
                <w:highlight w:val="yellow"/>
              </w:rPr>
              <w:t>анализа</w:t>
            </w:r>
            <w:r>
              <w:rPr>
                <w:rFonts w:ascii="Times New Roman" w:hAnsi="Times New Roman" w:cs="Times New Roman"/>
                <w:color w:val="000000"/>
              </w:rPr>
              <w:t xml:space="preserve">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i/>
                <w:iCs/>
              </w:rPr>
              <w:t xml:space="preserve">В чем заключается </w:t>
            </w:r>
            <w:r>
              <w:rPr>
                <w:rFonts w:ascii="Times New Roman" w:hAnsi="Times New Roman" w:cs="Times New Roman"/>
                <w:i/>
                <w:iCs/>
                <w:highlight w:val="yellow"/>
              </w:rPr>
              <w:t>метод статистического</w:t>
            </w:r>
            <w:r>
              <w:rPr>
                <w:rFonts w:ascii="Times New Roman" w:hAnsi="Times New Roman" w:cs="Times New Roman"/>
                <w:i/>
                <w:iCs/>
              </w:rPr>
              <w:t xml:space="preserve"> </w:t>
            </w:r>
            <w:r>
              <w:rPr>
                <w:rFonts w:ascii="Times New Roman" w:hAnsi="Times New Roman" w:cs="Times New Roman"/>
                <w:i/>
                <w:iCs/>
                <w:highlight w:val="yellow"/>
              </w:rPr>
              <w:t>анализа</w:t>
            </w:r>
            <w:r>
              <w:rPr>
                <w:rFonts w:ascii="Times New Roman" w:hAnsi="Times New Roman" w:cs="Times New Roman"/>
                <w:i/>
                <w:iCs/>
              </w:rPr>
              <w:t xml:space="preserve"> «ХИ-квадрат» (укажите правильный ответ и приведите его обоснование)?</w:t>
            </w:r>
            <w:r>
              <w:rPr>
                <w:rFonts w:ascii="Times New Roman" w:hAnsi="Times New Roman" w:cs="Times New Roman"/>
              </w:rPr>
              <w:t xml:space="preserve"> </w:t>
            </w:r>
            <w:r>
              <w:rPr>
                <w:rFonts w:ascii="Times New Roman" w:hAnsi="Times New Roman" w:cs="Times New Roman"/>
              </w:rPr>
              <w:br/>
              <w:t xml:space="preserve">1. в суммировании квадратов разности между случайной величиной и ее математическим ожиданием  </w:t>
            </w:r>
            <w:r>
              <w:rPr>
                <w:rFonts w:ascii="Times New Roman" w:hAnsi="Times New Roman" w:cs="Times New Roman"/>
              </w:rPr>
              <w:br/>
              <w:t xml:space="preserve">2. в суммировании по нескольким значениям опытной случайной величины квадратов разности между частостью этой величины и вероятностью этой величины, рассчитанной по одному из нескольких теоретических законов распределения случайных величин, для дальнейшего использования выбирается тот теоретический закон распределения, у которого данная сумма оказывается меньше  </w:t>
            </w:r>
            <w:r>
              <w:rPr>
                <w:rFonts w:ascii="Times New Roman" w:hAnsi="Times New Roman" w:cs="Times New Roman"/>
              </w:rPr>
              <w:br/>
              <w:t xml:space="preserve">3. в моделировании опытной случайной величины распределением Стьюдента  </w:t>
            </w:r>
            <w:r>
              <w:rPr>
                <w:rFonts w:ascii="Times New Roman" w:hAnsi="Times New Roman" w:cs="Times New Roman"/>
              </w:rPr>
              <w:br/>
              <w:t>4. в суммировании квадратов разности между случайной величиной и ее среднеквадратическим отклонением</w:t>
            </w:r>
          </w:p>
        </w:tc>
        <w:tc>
          <w:tcPr>
            <w:tcW w:w="1850" w:type="dxa"/>
            <w:tcMar>
              <w:top w:w="0" w:type="dxa"/>
              <w:left w:w="108" w:type="dxa"/>
              <w:bottom w:w="0" w:type="dxa"/>
              <w:right w:w="108" w:type="dxa"/>
            </w:tcMar>
          </w:tcPr>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2</w:t>
            </w:r>
          </w:p>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Обоснование выбора: </w:t>
            </w:r>
            <w:r>
              <w:rPr>
                <w:rFonts w:ascii="Times New Roman" w:hAnsi="Times New Roman" w:cs="Times New Roman"/>
                <w:b/>
                <w:bCs/>
                <w:color w:val="000000"/>
              </w:rPr>
              <w:t>назначение метода «ХИ-квадрат»</w:t>
            </w:r>
            <w:r>
              <w:rPr>
                <w:rFonts w:ascii="Times New Roman" w:hAnsi="Times New Roman" w:cs="Times New Roman"/>
                <w:color w:val="000000"/>
              </w:rPr>
              <w:t xml:space="preserve"> заключается в </w:t>
            </w:r>
            <w:r>
              <w:rPr>
                <w:rFonts w:ascii="Times New Roman" w:hAnsi="Times New Roman" w:cs="Times New Roman"/>
                <w:b/>
                <w:bCs/>
                <w:color w:val="000000"/>
              </w:rPr>
              <w:t>выборе наилучшего теоретического закона распределения для статистического моделирования опытной случайной величины</w:t>
            </w:r>
            <w:r>
              <w:rPr>
                <w:rFonts w:ascii="Times New Roman" w:hAnsi="Times New Roman" w:cs="Times New Roman"/>
                <w:color w:val="000000"/>
              </w:rPr>
              <w:t xml:space="preserve">. Это назначение описано только в ответе </w:t>
            </w:r>
            <w:r>
              <w:rPr>
                <w:rFonts w:ascii="Times New Roman" w:hAnsi="Times New Roman" w:cs="Times New Roman"/>
                <w:b/>
                <w:bCs/>
                <w:color w:val="000000"/>
              </w:rPr>
              <w:t>2</w:t>
            </w:r>
            <w:r>
              <w:rPr>
                <w:rFonts w:ascii="Times New Roman" w:hAnsi="Times New Roman" w:cs="Times New Roman"/>
                <w:color w:val="000000"/>
              </w:rPr>
              <w:t>.</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3 В</w:t>
            </w:r>
          </w:p>
          <w:p w:rsidR="004613A1" w:rsidRDefault="004613A1">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4613A1" w:rsidRDefault="004613A1">
            <w:pPr>
              <w:widowControl w:val="0"/>
              <w:spacing w:after="0" w:line="240" w:lineRule="auto"/>
              <w:ind w:left="-57" w:right="-57"/>
              <w:rPr>
                <w:rFonts w:ascii="Times New Roman" w:hAnsi="Times New Roman" w:cs="Times New Roman"/>
                <w:lang w:eastAsia="ru-RU"/>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xml:space="preserve">, методы теоретического и экспериментального исследования; математические и </w:t>
            </w:r>
            <w:r>
              <w:rPr>
                <w:rFonts w:ascii="Times New Roman" w:hAnsi="Times New Roman" w:cs="Times New Roman"/>
                <w:color w:val="000000"/>
                <w:highlight w:val="yellow"/>
              </w:rPr>
              <w:t>статистические методы</w:t>
            </w:r>
            <w:r>
              <w:rPr>
                <w:rFonts w:ascii="Times New Roman" w:hAnsi="Times New Roman" w:cs="Times New Roman"/>
                <w:color w:val="000000"/>
              </w:rPr>
              <w:t xml:space="preserve">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i/>
                <w:iCs/>
              </w:rPr>
              <w:t xml:space="preserve">В чем сущность </w:t>
            </w:r>
            <w:r>
              <w:rPr>
                <w:rFonts w:ascii="Times New Roman" w:hAnsi="Times New Roman" w:cs="Times New Roman"/>
                <w:i/>
                <w:iCs/>
                <w:highlight w:val="yellow"/>
              </w:rPr>
              <w:t>метода статистического моделирования</w:t>
            </w:r>
            <w:r>
              <w:rPr>
                <w:rFonts w:ascii="Times New Roman" w:hAnsi="Times New Roman" w:cs="Times New Roman"/>
                <w:i/>
                <w:iCs/>
              </w:rPr>
              <w:t xml:space="preserve"> «Монте-Карло» (укажите правильный ответ и приведите его обоснование)?</w:t>
            </w:r>
            <w:r>
              <w:rPr>
                <w:rFonts w:ascii="Times New Roman" w:hAnsi="Times New Roman" w:cs="Times New Roman"/>
              </w:rPr>
              <w:t xml:space="preserve"> </w:t>
            </w:r>
            <w:r>
              <w:rPr>
                <w:rFonts w:ascii="Times New Roman" w:hAnsi="Times New Roman" w:cs="Times New Roman"/>
              </w:rPr>
              <w:br/>
              <w:t xml:space="preserve">1. с помощью генератора случайных чисел получается несколько случайных чисел с равномерным распределением, по специальным формулам перехода они преобразуются в случайные числа, подчиненные заданному теоретическому закону распределения с заданными статистическими характеристиками </w:t>
            </w:r>
            <w:r>
              <w:rPr>
                <w:rFonts w:ascii="Times New Roman" w:hAnsi="Times New Roman" w:cs="Times New Roman"/>
              </w:rPr>
              <w:br/>
              <w:t>2. случайная величина в виде дискретного сигнала представляется в виде суммы гармоник, параметры каждой гармоники вычисляются прямым преобразованием Фурье, а сумма гармоник - обратным преобразованием Фурье</w:t>
            </w:r>
            <w:r>
              <w:rPr>
                <w:rFonts w:ascii="Times New Roman" w:hAnsi="Times New Roman" w:cs="Times New Roman"/>
              </w:rPr>
              <w:br/>
              <w:t>3. находится сумма квадратов разности вероятностей опытной случайной величины и случайной величины с одним из заданных законов распределения, выбирается то распределение, у которого данная сумма меньше</w:t>
            </w:r>
            <w:r>
              <w:rPr>
                <w:rFonts w:ascii="Times New Roman" w:hAnsi="Times New Roman" w:cs="Times New Roman"/>
              </w:rPr>
              <w:br/>
              <w:t>4. для выборки случайной величины подсчитывается ее среднеарифметическое значение (математическое ожидание), дисперсия находится как сумма произведений частости случайной величины на квадрат разности случайной величины и ее математического ожидания</w:t>
            </w:r>
          </w:p>
        </w:tc>
        <w:tc>
          <w:tcPr>
            <w:tcW w:w="1850" w:type="dxa"/>
            <w:tcMar>
              <w:top w:w="0" w:type="dxa"/>
              <w:left w:w="108" w:type="dxa"/>
              <w:bottom w:w="0" w:type="dxa"/>
              <w:right w:w="108" w:type="dxa"/>
            </w:tcMar>
          </w:tcPr>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1</w:t>
            </w:r>
          </w:p>
          <w:p w:rsidR="004613A1" w:rsidRDefault="004613A1">
            <w:pPr>
              <w:spacing w:after="0" w:line="240" w:lineRule="auto"/>
              <w:rPr>
                <w:rFonts w:ascii="Times New Roman" w:hAnsi="Times New Roman" w:cs="Times New Roman"/>
              </w:rPr>
            </w:pPr>
            <w:r>
              <w:rPr>
                <w:rFonts w:ascii="Times New Roman" w:hAnsi="Times New Roman" w:cs="Times New Roman"/>
                <w:lang w:eastAsia="ru-RU"/>
              </w:rPr>
              <w:t>Обоснование выбора:</w:t>
            </w:r>
            <w:r>
              <w:rPr>
                <w:rFonts w:ascii="Times New Roman" w:hAnsi="Times New Roman" w:cs="Times New Roman"/>
                <w:color w:val="000000"/>
              </w:rPr>
              <w:t xml:space="preserve"> </w:t>
            </w:r>
            <w:r>
              <w:rPr>
                <w:rFonts w:ascii="Times New Roman" w:hAnsi="Times New Roman" w:cs="Times New Roman"/>
                <w:b/>
                <w:bCs/>
                <w:color w:val="000000"/>
              </w:rPr>
              <w:t>метод «Монте-Карло» назван в честь города</w:t>
            </w:r>
            <w:r>
              <w:rPr>
                <w:rFonts w:ascii="Times New Roman" w:hAnsi="Times New Roman" w:cs="Times New Roman"/>
                <w:color w:val="000000"/>
              </w:rPr>
              <w:t xml:space="preserve">, известного своими игорными домами, где используется </w:t>
            </w:r>
            <w:r>
              <w:rPr>
                <w:rFonts w:ascii="Times New Roman" w:hAnsi="Times New Roman" w:cs="Times New Roman"/>
                <w:b/>
                <w:bCs/>
                <w:color w:val="000000"/>
              </w:rPr>
              <w:t>рулетка</w:t>
            </w:r>
            <w:r>
              <w:rPr>
                <w:rFonts w:ascii="Times New Roman" w:hAnsi="Times New Roman" w:cs="Times New Roman"/>
                <w:color w:val="000000"/>
              </w:rPr>
              <w:t xml:space="preserve">, являющаяся </w:t>
            </w:r>
            <w:r>
              <w:rPr>
                <w:rFonts w:ascii="Times New Roman" w:hAnsi="Times New Roman" w:cs="Times New Roman"/>
                <w:b/>
                <w:bCs/>
                <w:color w:val="000000"/>
              </w:rPr>
              <w:t xml:space="preserve">генератором </w:t>
            </w:r>
            <w:r>
              <w:rPr>
                <w:rFonts w:ascii="Times New Roman" w:hAnsi="Times New Roman" w:cs="Times New Roman"/>
                <w:b/>
                <w:bCs/>
              </w:rPr>
              <w:t>случайных чисел с равномерным распределением</w:t>
            </w:r>
            <w:r>
              <w:rPr>
                <w:rFonts w:ascii="Times New Roman" w:hAnsi="Times New Roman" w:cs="Times New Roman"/>
                <w:color w:val="000000"/>
              </w:rPr>
              <w:t xml:space="preserve">. До эры компьютеров рулетка использовалась в статистическом моделировании в качестве такого генератора. Упоминание </w:t>
            </w:r>
            <w:r>
              <w:rPr>
                <w:rFonts w:ascii="Times New Roman" w:hAnsi="Times New Roman" w:cs="Times New Roman"/>
                <w:b/>
                <w:bCs/>
                <w:color w:val="000000"/>
              </w:rPr>
              <w:t>генератора случайных чисел</w:t>
            </w:r>
            <w:r>
              <w:rPr>
                <w:rFonts w:ascii="Times New Roman" w:hAnsi="Times New Roman" w:cs="Times New Roman"/>
                <w:color w:val="000000"/>
              </w:rPr>
              <w:t xml:space="preserve"> есть только в ответе </w:t>
            </w:r>
            <w:r>
              <w:rPr>
                <w:rFonts w:ascii="Times New Roman" w:hAnsi="Times New Roman" w:cs="Times New Roman"/>
                <w:b/>
                <w:bCs/>
                <w:color w:val="000000"/>
              </w:rPr>
              <w:t>1</w:t>
            </w:r>
            <w:r>
              <w:rPr>
                <w:rFonts w:ascii="Times New Roman" w:hAnsi="Times New Roman" w:cs="Times New Roman"/>
                <w:color w:val="000000"/>
              </w:rPr>
              <w:t>.</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4 В</w:t>
            </w:r>
          </w:p>
          <w:p w:rsidR="004613A1" w:rsidRDefault="004613A1">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4613A1" w:rsidRDefault="004613A1">
            <w:pPr>
              <w:widowControl w:val="0"/>
              <w:spacing w:after="0" w:line="240" w:lineRule="auto"/>
              <w:ind w:left="-57" w:right="-57"/>
              <w:rPr>
                <w:rFonts w:ascii="Times New Roman" w:hAnsi="Times New Roman" w:cs="Times New Roman"/>
                <w:lang w:eastAsia="ru-RU"/>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и </w:t>
            </w:r>
            <w:r>
              <w:rPr>
                <w:rFonts w:ascii="Times New Roman" w:hAnsi="Times New Roman" w:cs="Times New Roman"/>
              </w:rPr>
              <w:t>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xml:space="preserve">, методы теоретического и экспериментального исследования; </w:t>
            </w:r>
            <w:r>
              <w:rPr>
                <w:rFonts w:ascii="Times New Roman" w:hAnsi="Times New Roman" w:cs="Times New Roman"/>
                <w:color w:val="000000"/>
                <w:highlight w:val="yellow"/>
              </w:rPr>
              <w:t>математические и статистические методы для оценки и анализа показателей безопасности и надежности подвижного состава</w:t>
            </w:r>
            <w:r>
              <w:rPr>
                <w:rFonts w:ascii="Times New Roman" w:hAnsi="Times New Roman" w:cs="Times New Roman"/>
                <w:color w:val="000000"/>
              </w:rPr>
              <w:t>;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i/>
                <w:iCs/>
              </w:rPr>
              <w:t xml:space="preserve">Назначение </w:t>
            </w:r>
            <w:r>
              <w:rPr>
                <w:rFonts w:ascii="Times New Roman" w:hAnsi="Times New Roman" w:cs="Times New Roman"/>
                <w:i/>
                <w:iCs/>
                <w:highlight w:val="yellow"/>
              </w:rPr>
              <w:t>метода математического анализа</w:t>
            </w:r>
            <w:r>
              <w:rPr>
                <w:rFonts w:ascii="Times New Roman" w:hAnsi="Times New Roman" w:cs="Times New Roman"/>
                <w:i/>
                <w:iCs/>
              </w:rPr>
              <w:t xml:space="preserve"> «дерево отказов» состоит в том, чтобы…</w:t>
            </w:r>
            <w:r>
              <w:rPr>
                <w:rFonts w:ascii="Times New Roman" w:hAnsi="Times New Roman" w:cs="Times New Roman"/>
              </w:rPr>
              <w:t xml:space="preserve"> </w:t>
            </w:r>
            <w:r>
              <w:rPr>
                <w:rFonts w:ascii="Times New Roman" w:hAnsi="Times New Roman" w:cs="Times New Roman"/>
                <w:i/>
                <w:iCs/>
              </w:rPr>
              <w:t>(продолжите, выбрав правильный ответ, и приведите его обоснование)</w:t>
            </w:r>
          </w:p>
          <w:p w:rsidR="004613A1" w:rsidRDefault="004613A1">
            <w:pPr>
              <w:spacing w:after="0" w:line="240" w:lineRule="auto"/>
              <w:rPr>
                <w:rFonts w:ascii="Times New Roman" w:hAnsi="Times New Roman" w:cs="Times New Roman"/>
              </w:rPr>
            </w:pPr>
            <w:r>
              <w:rPr>
                <w:rFonts w:ascii="Times New Roman" w:hAnsi="Times New Roman" w:cs="Times New Roman"/>
              </w:rPr>
              <w:t xml:space="preserve">1. составить иерархии причин, приводящих к  нежелательному событию, с целью выявления наиболее вредных следствий  </w:t>
            </w:r>
          </w:p>
          <w:p w:rsidR="004613A1" w:rsidRDefault="004613A1">
            <w:pPr>
              <w:spacing w:after="0" w:line="240" w:lineRule="auto"/>
              <w:rPr>
                <w:rFonts w:ascii="Times New Roman" w:hAnsi="Times New Roman" w:cs="Times New Roman"/>
              </w:rPr>
            </w:pPr>
            <w:r>
              <w:rPr>
                <w:rFonts w:ascii="Times New Roman" w:hAnsi="Times New Roman" w:cs="Times New Roman"/>
              </w:rPr>
              <w:t xml:space="preserve">2. установить логические связи между причинами, выявить первопричины, определить их вероятности по статистическим данным за прошлый период, определить вероятность верхнего нежелательного события по вероятностям первопричин с учетом логических связей  </w:t>
            </w:r>
          </w:p>
          <w:p w:rsidR="004613A1" w:rsidRDefault="004613A1">
            <w:pPr>
              <w:spacing w:after="0" w:line="240" w:lineRule="auto"/>
              <w:rPr>
                <w:rFonts w:ascii="Times New Roman" w:hAnsi="Times New Roman" w:cs="Times New Roman"/>
              </w:rPr>
            </w:pPr>
            <w:r>
              <w:rPr>
                <w:rFonts w:ascii="Times New Roman" w:hAnsi="Times New Roman" w:cs="Times New Roman"/>
              </w:rPr>
              <w:t xml:space="preserve">3. составить алгебраические связи между первопричинами и их следствиями  </w:t>
            </w:r>
          </w:p>
          <w:p w:rsidR="004613A1" w:rsidRDefault="004613A1">
            <w:pPr>
              <w:spacing w:after="0" w:line="240" w:lineRule="auto"/>
              <w:rPr>
                <w:rFonts w:ascii="Times New Roman" w:hAnsi="Times New Roman" w:cs="Times New Roman"/>
              </w:rPr>
            </w:pPr>
            <w:r>
              <w:rPr>
                <w:rFonts w:ascii="Times New Roman" w:hAnsi="Times New Roman" w:cs="Times New Roman"/>
              </w:rPr>
              <w:t>4. определить статистические связи между верхним нежелательным событием и его следствиями</w:t>
            </w:r>
          </w:p>
        </w:tc>
        <w:tc>
          <w:tcPr>
            <w:tcW w:w="1850" w:type="dxa"/>
            <w:tcMar>
              <w:top w:w="0" w:type="dxa"/>
              <w:left w:w="108" w:type="dxa"/>
              <w:bottom w:w="0" w:type="dxa"/>
              <w:right w:w="108" w:type="dxa"/>
            </w:tcMar>
          </w:tcPr>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2</w:t>
            </w:r>
          </w:p>
          <w:p w:rsidR="004613A1" w:rsidRDefault="004613A1">
            <w:pPr>
              <w:spacing w:after="0" w:line="240" w:lineRule="auto"/>
              <w:rPr>
                <w:rFonts w:ascii="Times New Roman" w:hAnsi="Times New Roman" w:cs="Times New Roman"/>
              </w:rPr>
            </w:pPr>
            <w:r>
              <w:rPr>
                <w:rFonts w:ascii="Times New Roman" w:hAnsi="Times New Roman" w:cs="Times New Roman"/>
                <w:lang w:eastAsia="ru-RU"/>
              </w:rPr>
              <w:t>Обоснование выбора:</w:t>
            </w:r>
            <w:r>
              <w:rPr>
                <w:rFonts w:ascii="Times New Roman" w:hAnsi="Times New Roman" w:cs="Times New Roman"/>
                <w:color w:val="000000"/>
              </w:rPr>
              <w:t xml:space="preserve"> </w:t>
            </w:r>
            <w:r>
              <w:rPr>
                <w:rFonts w:ascii="Times New Roman" w:hAnsi="Times New Roman" w:cs="Times New Roman"/>
              </w:rPr>
              <w:t xml:space="preserve">Метод дерева отказов основан на </w:t>
            </w:r>
            <w:r>
              <w:rPr>
                <w:rFonts w:ascii="Times New Roman" w:hAnsi="Times New Roman" w:cs="Times New Roman"/>
                <w:b/>
                <w:bCs/>
              </w:rPr>
              <w:t>теории вероятности</w:t>
            </w:r>
            <w:r>
              <w:rPr>
                <w:rFonts w:ascii="Times New Roman" w:hAnsi="Times New Roman" w:cs="Times New Roman"/>
              </w:rPr>
              <w:t xml:space="preserve"> и </w:t>
            </w:r>
            <w:r>
              <w:rPr>
                <w:rFonts w:ascii="Times New Roman" w:hAnsi="Times New Roman" w:cs="Times New Roman"/>
                <w:b/>
                <w:bCs/>
              </w:rPr>
              <w:t>математической логики</w:t>
            </w:r>
            <w:r>
              <w:rPr>
                <w:rFonts w:ascii="Times New Roman" w:hAnsi="Times New Roman" w:cs="Times New Roman"/>
                <w:color w:val="000000"/>
              </w:rPr>
              <w:t xml:space="preserve">. </w:t>
            </w:r>
            <w:r>
              <w:rPr>
                <w:rFonts w:ascii="Times New Roman" w:hAnsi="Times New Roman" w:cs="Times New Roman"/>
              </w:rPr>
              <w:t xml:space="preserve">Формализация метода взята из </w:t>
            </w:r>
            <w:r>
              <w:rPr>
                <w:rFonts w:ascii="Times New Roman" w:hAnsi="Times New Roman" w:cs="Times New Roman"/>
                <w:b/>
                <w:bCs/>
              </w:rPr>
              <w:t>генеалогии</w:t>
            </w:r>
            <w:r>
              <w:rPr>
                <w:rFonts w:ascii="Times New Roman" w:hAnsi="Times New Roman" w:cs="Times New Roman"/>
              </w:rPr>
              <w:t xml:space="preserve">, хотя сам метод является </w:t>
            </w:r>
            <w:r>
              <w:rPr>
                <w:rFonts w:ascii="Times New Roman" w:hAnsi="Times New Roman" w:cs="Times New Roman"/>
                <w:b/>
                <w:bCs/>
              </w:rPr>
              <w:t>поисково-вероятностным</w:t>
            </w:r>
            <w:r>
              <w:rPr>
                <w:rFonts w:ascii="Times New Roman" w:hAnsi="Times New Roman" w:cs="Times New Roman"/>
              </w:rPr>
              <w:t xml:space="preserve">. </w:t>
            </w:r>
            <w:r>
              <w:rPr>
                <w:rFonts w:ascii="Times New Roman" w:hAnsi="Times New Roman" w:cs="Times New Roman"/>
                <w:b/>
                <w:bCs/>
              </w:rPr>
              <w:t>Вверху дерева отказов указывается верхнее нежелательное событие</w:t>
            </w:r>
            <w:r>
              <w:rPr>
                <w:rFonts w:ascii="Times New Roman" w:hAnsi="Times New Roman" w:cs="Times New Roman"/>
              </w:rPr>
              <w:t xml:space="preserve"> (ВНС), ниже располагаются </w:t>
            </w:r>
            <w:r>
              <w:rPr>
                <w:rFonts w:ascii="Times New Roman" w:hAnsi="Times New Roman" w:cs="Times New Roman"/>
                <w:b/>
                <w:bCs/>
              </w:rPr>
              <w:t>события</w:t>
            </w:r>
            <w:r>
              <w:rPr>
                <w:rFonts w:ascii="Times New Roman" w:hAnsi="Times New Roman" w:cs="Times New Roman"/>
              </w:rPr>
              <w:t xml:space="preserve">, которые к приводят к ВНС, </w:t>
            </w:r>
            <w:r>
              <w:rPr>
                <w:rFonts w:ascii="Times New Roman" w:hAnsi="Times New Roman" w:cs="Times New Roman"/>
                <w:b/>
                <w:bCs/>
              </w:rPr>
              <w:t>соединяемые логическими связями</w:t>
            </w:r>
            <w:r>
              <w:rPr>
                <w:rFonts w:ascii="Times New Roman" w:hAnsi="Times New Roman" w:cs="Times New Roman"/>
              </w:rPr>
              <w:t xml:space="preserve">. На самом нижнем уровне дерева показываются события, являющиеся </w:t>
            </w:r>
            <w:r>
              <w:rPr>
                <w:rFonts w:ascii="Times New Roman" w:hAnsi="Times New Roman" w:cs="Times New Roman"/>
                <w:b/>
                <w:bCs/>
              </w:rPr>
              <w:t>первопричинами</w:t>
            </w:r>
            <w:r>
              <w:rPr>
                <w:rFonts w:ascii="Times New Roman" w:hAnsi="Times New Roman" w:cs="Times New Roman"/>
              </w:rPr>
              <w:t>, или события, причины появления которых не известны (не исследуются)</w:t>
            </w:r>
            <w:r>
              <w:rPr>
                <w:rFonts w:ascii="Times New Roman" w:hAnsi="Times New Roman" w:cs="Times New Roman"/>
                <w:color w:val="000000"/>
              </w:rPr>
              <w:t xml:space="preserve">. </w:t>
            </w:r>
            <w:r>
              <w:rPr>
                <w:rFonts w:ascii="Times New Roman" w:hAnsi="Times New Roman" w:cs="Times New Roman"/>
              </w:rPr>
              <w:t xml:space="preserve">Причины, действующие независимо друг от друга, соединяются связью «или». Причины, действующие только в совокупности, – связью «и». Если известны </w:t>
            </w:r>
            <w:r>
              <w:rPr>
                <w:rFonts w:ascii="Times New Roman" w:hAnsi="Times New Roman" w:cs="Times New Roman"/>
                <w:b/>
                <w:bCs/>
              </w:rPr>
              <w:t>вероятности первоначальных причин</w:t>
            </w:r>
            <w:r>
              <w:rPr>
                <w:rFonts w:ascii="Times New Roman" w:hAnsi="Times New Roman" w:cs="Times New Roman"/>
              </w:rPr>
              <w:t xml:space="preserve">, то </w:t>
            </w:r>
            <w:r>
              <w:rPr>
                <w:rFonts w:ascii="Times New Roman" w:hAnsi="Times New Roman" w:cs="Times New Roman"/>
                <w:b/>
                <w:bCs/>
              </w:rPr>
              <w:t>по ним можно рассчитать вероятность наступления ВНС</w:t>
            </w:r>
            <w:r>
              <w:rPr>
                <w:rFonts w:ascii="Times New Roman" w:hAnsi="Times New Roman" w:cs="Times New Roman"/>
              </w:rPr>
              <w:t xml:space="preserve"> по формулам, </w:t>
            </w:r>
            <w:r>
              <w:rPr>
                <w:rFonts w:ascii="Times New Roman" w:hAnsi="Times New Roman" w:cs="Times New Roman"/>
                <w:b/>
                <w:bCs/>
              </w:rPr>
              <w:t>учитывающим вид логической связи</w:t>
            </w:r>
            <w:r>
              <w:rPr>
                <w:rFonts w:ascii="Times New Roman" w:hAnsi="Times New Roman" w:cs="Times New Roman"/>
              </w:rPr>
              <w:t>.</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1 Г</w:t>
            </w:r>
          </w:p>
          <w:p w:rsidR="004613A1" w:rsidRDefault="004613A1">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4613A1" w:rsidRDefault="004613A1">
            <w:pPr>
              <w:widowControl w:val="0"/>
              <w:spacing w:after="0" w:line="240" w:lineRule="auto"/>
              <w:ind w:left="-57" w:right="-57"/>
              <w:rPr>
                <w:rFonts w:ascii="Times New Roman" w:hAnsi="Times New Roman" w:cs="Times New Roman"/>
                <w:color w:val="000000"/>
                <w:lang w:eastAsia="ru-RU"/>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w:t>
            </w:r>
            <w:r>
              <w:rPr>
                <w:rFonts w:ascii="Times New Roman" w:hAnsi="Times New Roman" w:cs="Times New Roman"/>
              </w:rPr>
              <w:t>и моделирования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i/>
                <w:iCs/>
              </w:rPr>
              <w:t xml:space="preserve">Для изучения каких систем и процессов предназначен </w:t>
            </w:r>
            <w:r>
              <w:rPr>
                <w:rFonts w:ascii="Times New Roman" w:hAnsi="Times New Roman" w:cs="Times New Roman"/>
                <w:i/>
                <w:iCs/>
                <w:highlight w:val="yellow"/>
              </w:rPr>
              <w:t>метод математического анализа</w:t>
            </w:r>
            <w:r>
              <w:rPr>
                <w:rFonts w:ascii="Times New Roman" w:hAnsi="Times New Roman" w:cs="Times New Roman"/>
                <w:i/>
                <w:iCs/>
              </w:rPr>
              <w:t>, основанный на теории массового обслуживания (укажите правильные варианты ответа и приведите обоснование выбора)?</w:t>
            </w:r>
            <w:r>
              <w:rPr>
                <w:rFonts w:ascii="Times New Roman" w:hAnsi="Times New Roman" w:cs="Times New Roman"/>
              </w:rPr>
              <w:t xml:space="preserve"> </w:t>
            </w:r>
            <w:r>
              <w:rPr>
                <w:rFonts w:ascii="Times New Roman" w:hAnsi="Times New Roman" w:cs="Times New Roman"/>
              </w:rPr>
              <w:br/>
              <w:t>1. условия повышения производительности труда при техническом обслуживании подвижного состава</w:t>
            </w:r>
            <w:r>
              <w:rPr>
                <w:rFonts w:ascii="Times New Roman" w:hAnsi="Times New Roman" w:cs="Times New Roman"/>
              </w:rPr>
              <w:br/>
              <w:t xml:space="preserve">2. спрос на средства массовой информации в образовательном учреждении  </w:t>
            </w:r>
            <w:r>
              <w:rPr>
                <w:rFonts w:ascii="Times New Roman" w:hAnsi="Times New Roman" w:cs="Times New Roman"/>
              </w:rPr>
              <w:br/>
              <w:t xml:space="preserve">3. закономерности образования очередей  </w:t>
            </w:r>
            <w:r>
              <w:rPr>
                <w:rFonts w:ascii="Times New Roman" w:hAnsi="Times New Roman" w:cs="Times New Roman"/>
              </w:rPr>
              <w:br/>
              <w:t xml:space="preserve">4. закономерности функционирования систем, удовлетворяющих массовый спрос  </w:t>
            </w:r>
          </w:p>
        </w:tc>
        <w:tc>
          <w:tcPr>
            <w:tcW w:w="1850" w:type="dxa"/>
            <w:tcMar>
              <w:top w:w="0" w:type="dxa"/>
              <w:left w:w="108" w:type="dxa"/>
              <w:bottom w:w="0" w:type="dxa"/>
              <w:right w:w="108" w:type="dxa"/>
            </w:tcMar>
          </w:tcPr>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Ответы: </w:t>
            </w:r>
            <w:r>
              <w:rPr>
                <w:rFonts w:ascii="Times New Roman" w:hAnsi="Times New Roman" w:cs="Times New Roman"/>
                <w:b/>
                <w:bCs/>
                <w:color w:val="000000"/>
              </w:rPr>
              <w:t>3, 4</w:t>
            </w:r>
          </w:p>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Обоснование выбора: </w:t>
            </w:r>
            <w:r>
              <w:rPr>
                <w:rFonts w:ascii="Times New Roman" w:hAnsi="Times New Roman" w:cs="Times New Roman"/>
                <w:b/>
                <w:bCs/>
                <w:color w:val="000000"/>
              </w:rPr>
              <w:t>теория массового обслуживания</w:t>
            </w:r>
            <w:r>
              <w:rPr>
                <w:rFonts w:ascii="Times New Roman" w:hAnsi="Times New Roman" w:cs="Times New Roman"/>
                <w:color w:val="000000"/>
              </w:rPr>
              <w:t xml:space="preserve"> изучает </w:t>
            </w:r>
            <w:r>
              <w:rPr>
                <w:rFonts w:ascii="Times New Roman" w:hAnsi="Times New Roman" w:cs="Times New Roman"/>
                <w:b/>
                <w:bCs/>
                <w:color w:val="000000"/>
              </w:rPr>
              <w:t>закономерности функционирования систем массового обслуживания</w:t>
            </w:r>
            <w:r>
              <w:rPr>
                <w:rFonts w:ascii="Times New Roman" w:hAnsi="Times New Roman" w:cs="Times New Roman"/>
                <w:color w:val="000000"/>
              </w:rPr>
              <w:t xml:space="preserve"> (СМО) и </w:t>
            </w:r>
            <w:r>
              <w:rPr>
                <w:rFonts w:ascii="Times New Roman" w:hAnsi="Times New Roman" w:cs="Times New Roman"/>
                <w:b/>
                <w:bCs/>
                <w:color w:val="000000"/>
              </w:rPr>
              <w:t>закономерности образования очередей</w:t>
            </w:r>
            <w:r>
              <w:rPr>
                <w:rFonts w:ascii="Times New Roman" w:hAnsi="Times New Roman" w:cs="Times New Roman"/>
                <w:color w:val="000000"/>
              </w:rPr>
              <w:t xml:space="preserve"> в СМО. Отличительными признаками </w:t>
            </w:r>
            <w:r>
              <w:rPr>
                <w:rFonts w:ascii="Times New Roman" w:hAnsi="Times New Roman" w:cs="Times New Roman"/>
                <w:b/>
                <w:bCs/>
                <w:color w:val="000000"/>
              </w:rPr>
              <w:t>СМО</w:t>
            </w:r>
            <w:r>
              <w:rPr>
                <w:rFonts w:ascii="Times New Roman" w:hAnsi="Times New Roman" w:cs="Times New Roman"/>
                <w:color w:val="000000"/>
              </w:rPr>
              <w:t xml:space="preserve"> являются </w:t>
            </w:r>
            <w:r>
              <w:rPr>
                <w:rFonts w:ascii="Times New Roman" w:hAnsi="Times New Roman" w:cs="Times New Roman"/>
                <w:b/>
                <w:bCs/>
                <w:color w:val="000000"/>
              </w:rPr>
              <w:t>очереди требований</w:t>
            </w:r>
            <w:r>
              <w:rPr>
                <w:rFonts w:ascii="Times New Roman" w:hAnsi="Times New Roman" w:cs="Times New Roman"/>
                <w:color w:val="000000"/>
              </w:rPr>
              <w:t xml:space="preserve"> перед </w:t>
            </w:r>
            <w:r>
              <w:rPr>
                <w:rFonts w:ascii="Times New Roman" w:hAnsi="Times New Roman" w:cs="Times New Roman"/>
                <w:b/>
                <w:bCs/>
                <w:color w:val="000000"/>
              </w:rPr>
              <w:t>каналами обслуживания</w:t>
            </w:r>
            <w:r>
              <w:rPr>
                <w:rFonts w:ascii="Times New Roman" w:hAnsi="Times New Roman" w:cs="Times New Roman"/>
                <w:color w:val="000000"/>
              </w:rPr>
              <w:t>.</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2 Г</w:t>
            </w:r>
          </w:p>
          <w:p w:rsidR="004613A1" w:rsidRDefault="004613A1">
            <w:pPr>
              <w:spacing w:after="0" w:line="240" w:lineRule="auto"/>
              <w:ind w:left="-57" w:right="-57"/>
              <w:jc w:val="center"/>
              <w:rPr>
                <w:rFonts w:ascii="Times New Roman" w:hAnsi="Times New Roman" w:cs="Times New Roman"/>
                <w:color w:val="000000"/>
              </w:rPr>
            </w:pPr>
          </w:p>
          <w:p w:rsidR="004613A1" w:rsidRDefault="004613A1">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4613A1" w:rsidRDefault="004613A1">
            <w:pPr>
              <w:widowControl w:val="0"/>
              <w:spacing w:after="0" w:line="240" w:lineRule="auto"/>
              <w:ind w:left="-57" w:right="-57"/>
              <w:rPr>
                <w:rFonts w:ascii="Times New Roman" w:hAnsi="Times New Roman" w:cs="Times New Roman"/>
                <w:lang w:eastAsia="ru-RU"/>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w:t>
            </w:r>
            <w:r>
              <w:rPr>
                <w:rFonts w:ascii="Times New Roman" w:hAnsi="Times New Roman" w:cs="Times New Roman"/>
                <w:highlight w:val="yellow"/>
              </w:rPr>
              <w:t>цифровые инструменты</w:t>
            </w:r>
            <w:r>
              <w:rPr>
                <w:rFonts w:ascii="Times New Roman" w:hAnsi="Times New Roman" w:cs="Times New Roman"/>
              </w:rPr>
              <w:t xml:space="preserve">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методы математического моделирования,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w:t>
            </w:r>
            <w:r>
              <w:rPr>
                <w:rFonts w:ascii="Times New Roman" w:hAnsi="Times New Roman" w:cs="Times New Roman"/>
                <w:color w:val="000000"/>
                <w:highlight w:val="yellow"/>
              </w:rPr>
              <w:t>методы математического моделирования, реализуемые с помощью стандартных пакетов автоматизированного проектирования и исследований</w:t>
            </w:r>
            <w:r>
              <w:rPr>
                <w:rFonts w:ascii="Times New Roman" w:hAnsi="Times New Roman" w:cs="Times New Roman"/>
                <w:color w:val="000000"/>
              </w:rPr>
              <w:t>.</w:t>
            </w:r>
          </w:p>
        </w:tc>
        <w:tc>
          <w:tcPr>
            <w:tcW w:w="5662"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i/>
                <w:iCs/>
              </w:rPr>
              <w:t xml:space="preserve">Какие задачи решают </w:t>
            </w:r>
            <w:r>
              <w:rPr>
                <w:rFonts w:ascii="Times New Roman" w:hAnsi="Times New Roman" w:cs="Times New Roman"/>
                <w:i/>
                <w:iCs/>
                <w:color w:val="000000"/>
                <w:highlight w:val="yellow"/>
              </w:rPr>
              <w:t>методы математического моделирования, реализуемые с помощью стандартных пакетов автоматизированного проектирования и исследований</w:t>
            </w:r>
            <w:r>
              <w:rPr>
                <w:rFonts w:ascii="Times New Roman" w:hAnsi="Times New Roman" w:cs="Times New Roman"/>
                <w:b/>
                <w:bCs/>
                <w:i/>
                <w:iCs/>
              </w:rPr>
              <w:t xml:space="preserve">, </w:t>
            </w:r>
            <w:r>
              <w:rPr>
                <w:rFonts w:ascii="Times New Roman" w:hAnsi="Times New Roman" w:cs="Times New Roman"/>
                <w:i/>
                <w:iCs/>
              </w:rPr>
              <w:t>основанные на методе конечных элементов в инженерных расчетах (укажите правильные варианты ответа и приведите обоснование выбора)?</w:t>
            </w:r>
            <w:r>
              <w:rPr>
                <w:rFonts w:ascii="Times New Roman" w:hAnsi="Times New Roman" w:cs="Times New Roman"/>
              </w:rPr>
              <w:t xml:space="preserve"> </w:t>
            </w:r>
            <w:r>
              <w:rPr>
                <w:rFonts w:ascii="Times New Roman" w:hAnsi="Times New Roman" w:cs="Times New Roman"/>
              </w:rPr>
              <w:br/>
              <w:t>1. Задача нахождения напряжения в узлах объемной сетки, для которых составляются зависимости между силой и перемещением, общая система уравнений решается при задании граничных условий (видов закрепления и нагружения технических объектов)</w:t>
            </w:r>
            <w:r>
              <w:rPr>
                <w:rFonts w:ascii="Times New Roman" w:hAnsi="Times New Roman" w:cs="Times New Roman"/>
              </w:rPr>
              <w:br/>
              <w:t>2. Задача нахождения температуры в узлах объемной сетки, для соседних узлов которой составляются зависимости между температурой и тепловым потоком, общая система уравнений решается при задании граничных условий (температура или тепловой поток или конвекция или радиационного теплообмена)</w:t>
            </w:r>
            <w:r>
              <w:rPr>
                <w:rFonts w:ascii="Times New Roman" w:hAnsi="Times New Roman" w:cs="Times New Roman"/>
              </w:rPr>
              <w:br/>
              <w:t>3. Задача нахождения вероятности безотказной работы технического объекта при разделении его на конечные элементы по их функциональному назначению, для каждого элемента рассчитывается вероятность безотказной работы при условии выполнения им его заданной функции в составе технического объекта</w:t>
            </w:r>
            <w:r>
              <w:rPr>
                <w:rFonts w:ascii="Times New Roman" w:hAnsi="Times New Roman" w:cs="Times New Roman"/>
              </w:rPr>
              <w:br/>
              <w:t>4. Задача анализа показателей безопасности технического объекта, весь объем которого делится на микроскопические части одинакового объема (конечные элементы), для каждого из которых рассчитываются показатели безопасности</w:t>
            </w:r>
          </w:p>
        </w:tc>
        <w:tc>
          <w:tcPr>
            <w:tcW w:w="1850" w:type="dxa"/>
            <w:tcMar>
              <w:top w:w="0" w:type="dxa"/>
              <w:left w:w="108" w:type="dxa"/>
              <w:bottom w:w="0" w:type="dxa"/>
              <w:right w:w="108" w:type="dxa"/>
            </w:tcMar>
          </w:tcPr>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1, 2</w:t>
            </w:r>
          </w:p>
          <w:p w:rsidR="004613A1" w:rsidRDefault="004613A1">
            <w:pPr>
              <w:spacing w:after="0" w:line="240" w:lineRule="auto"/>
              <w:rPr>
                <w:rFonts w:ascii="Times New Roman" w:hAnsi="Times New Roman" w:cs="Times New Roman"/>
              </w:rPr>
            </w:pPr>
            <w:r>
              <w:rPr>
                <w:rFonts w:ascii="Times New Roman" w:hAnsi="Times New Roman" w:cs="Times New Roman"/>
                <w:color w:val="000000"/>
              </w:rPr>
              <w:t>Обоснование выбора: метод конечных элементов (</w:t>
            </w:r>
            <w:r>
              <w:rPr>
                <w:rFonts w:ascii="Times New Roman" w:hAnsi="Times New Roman" w:cs="Times New Roman"/>
                <w:b/>
                <w:bCs/>
                <w:color w:val="000000"/>
              </w:rPr>
              <w:t>МКЭ</w:t>
            </w:r>
            <w:r>
              <w:rPr>
                <w:rFonts w:ascii="Times New Roman" w:hAnsi="Times New Roman" w:cs="Times New Roman"/>
                <w:color w:val="000000"/>
              </w:rPr>
              <w:t xml:space="preserve">) заключается в том, что </w:t>
            </w:r>
            <w:r>
              <w:rPr>
                <w:rFonts w:ascii="Times New Roman" w:hAnsi="Times New Roman" w:cs="Times New Roman"/>
              </w:rPr>
              <w:t xml:space="preserve">весь объем твердотельной модели технического объекта делится на элементы малого размера с помощью </w:t>
            </w:r>
            <w:r>
              <w:rPr>
                <w:rFonts w:ascii="Times New Roman" w:hAnsi="Times New Roman" w:cs="Times New Roman"/>
                <w:b/>
                <w:bCs/>
              </w:rPr>
              <w:t>объемной сетки</w:t>
            </w:r>
            <w:r>
              <w:rPr>
                <w:rFonts w:ascii="Times New Roman" w:hAnsi="Times New Roman" w:cs="Times New Roman"/>
              </w:rPr>
              <w:t xml:space="preserve">, для соседних узлов которой составляются </w:t>
            </w:r>
            <w:r>
              <w:rPr>
                <w:rFonts w:ascii="Times New Roman" w:hAnsi="Times New Roman" w:cs="Times New Roman"/>
                <w:b/>
                <w:bCs/>
              </w:rPr>
              <w:t>уравнения в конечных разностях</w:t>
            </w:r>
            <w:r>
              <w:rPr>
                <w:rFonts w:ascii="Times New Roman" w:hAnsi="Times New Roman" w:cs="Times New Roman"/>
              </w:rPr>
              <w:t xml:space="preserve">, полученных из </w:t>
            </w:r>
            <w:r>
              <w:rPr>
                <w:rFonts w:ascii="Times New Roman" w:hAnsi="Times New Roman" w:cs="Times New Roman"/>
                <w:b/>
                <w:bCs/>
              </w:rPr>
              <w:t>дифференциальных уравнений</w:t>
            </w:r>
            <w:r>
              <w:rPr>
                <w:rFonts w:ascii="Times New Roman" w:hAnsi="Times New Roman" w:cs="Times New Roman"/>
              </w:rPr>
              <w:t xml:space="preserve">, описывающих такие явления, как </w:t>
            </w:r>
            <w:r>
              <w:rPr>
                <w:rFonts w:ascii="Times New Roman" w:hAnsi="Times New Roman" w:cs="Times New Roman"/>
                <w:b/>
                <w:bCs/>
              </w:rPr>
              <w:t>статическая прочность</w:t>
            </w:r>
            <w:r>
              <w:rPr>
                <w:rFonts w:ascii="Times New Roman" w:hAnsi="Times New Roman" w:cs="Times New Roman"/>
              </w:rPr>
              <w:t xml:space="preserve">, </w:t>
            </w:r>
            <w:r>
              <w:rPr>
                <w:rFonts w:ascii="Times New Roman" w:hAnsi="Times New Roman" w:cs="Times New Roman"/>
                <w:b/>
                <w:bCs/>
              </w:rPr>
              <w:t>передача и распространение тепла</w:t>
            </w:r>
            <w:r>
              <w:rPr>
                <w:rFonts w:ascii="Times New Roman" w:hAnsi="Times New Roman" w:cs="Times New Roman"/>
              </w:rPr>
              <w:t>, устойчивость, частота собственных колебаний, общая система уравнений решается при задании граничных условий</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3 Г</w:t>
            </w:r>
          </w:p>
          <w:p w:rsidR="004613A1" w:rsidRDefault="004613A1">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4613A1" w:rsidRDefault="004613A1">
            <w:pPr>
              <w:widowControl w:val="0"/>
              <w:spacing w:after="0" w:line="240" w:lineRule="auto"/>
              <w:ind w:left="-57" w:right="-57"/>
              <w:rPr>
                <w:rFonts w:ascii="Times New Roman" w:hAnsi="Times New Roman" w:cs="Times New Roman"/>
                <w:color w:val="000000"/>
                <w:lang w:eastAsia="ru-RU"/>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анализа </w:t>
            </w:r>
            <w:r>
              <w:rPr>
                <w:rFonts w:ascii="Times New Roman" w:hAnsi="Times New Roman" w:cs="Times New Roman"/>
              </w:rPr>
              <w:t xml:space="preserve">и моделирования в процессе </w:t>
            </w:r>
            <w:r>
              <w:rPr>
                <w:rFonts w:ascii="Times New Roman" w:hAnsi="Times New Roman" w:cs="Times New Roman"/>
                <w:highlight w:val="yellow"/>
              </w:rPr>
              <w:t>решения 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методы математического моделирования, методы теоретического и экспериментального исследования; математические и </w:t>
            </w:r>
            <w:r>
              <w:rPr>
                <w:rFonts w:ascii="Times New Roman" w:hAnsi="Times New Roman" w:cs="Times New Roman"/>
                <w:color w:val="000000"/>
                <w:highlight w:val="yellow"/>
              </w:rPr>
              <w:t>статистические методы для оценки и анализа показателей безопасности и надежности подвижного состава</w:t>
            </w:r>
            <w:r>
              <w:rPr>
                <w:rFonts w:ascii="Times New Roman" w:hAnsi="Times New Roman" w:cs="Times New Roman"/>
                <w:color w:val="000000"/>
              </w:rPr>
              <w:t>; методы математического моделирования, реализуемые с помощью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613A1" w:rsidRDefault="004613A1">
            <w:pPr>
              <w:tabs>
                <w:tab w:val="left" w:pos="318"/>
              </w:tabs>
              <w:autoSpaceDE w:val="0"/>
              <w:autoSpaceDN w:val="0"/>
              <w:adjustRightInd w:val="0"/>
              <w:spacing w:after="255" w:line="240" w:lineRule="auto"/>
              <w:rPr>
                <w:rFonts w:ascii="Times New Roman" w:hAnsi="Times New Roman" w:cs="Times New Roman"/>
              </w:rPr>
            </w:pPr>
            <w:r>
              <w:rPr>
                <w:rFonts w:ascii="Times New Roman" w:hAnsi="Times New Roman" w:cs="Times New Roman"/>
                <w:i/>
                <w:iCs/>
              </w:rPr>
              <w:t xml:space="preserve">Какие задачи решает </w:t>
            </w:r>
            <w:r>
              <w:rPr>
                <w:rFonts w:ascii="Times New Roman" w:hAnsi="Times New Roman" w:cs="Times New Roman"/>
                <w:i/>
                <w:iCs/>
                <w:color w:val="000000"/>
                <w:highlight w:val="yellow"/>
              </w:rPr>
              <w:t>статистический метод для оценки и анализа надежности подвижного состава</w:t>
            </w:r>
            <w:r>
              <w:rPr>
                <w:rFonts w:ascii="Times New Roman" w:hAnsi="Times New Roman" w:cs="Times New Roman"/>
                <w:i/>
                <w:iCs/>
                <w:color w:val="000000"/>
              </w:rPr>
              <w:t xml:space="preserve"> под названием</w:t>
            </w:r>
            <w:r>
              <w:rPr>
                <w:rFonts w:ascii="Times New Roman" w:hAnsi="Times New Roman" w:cs="Times New Roman"/>
                <w:i/>
                <w:iCs/>
              </w:rPr>
              <w:t xml:space="preserve"> «метод дерева отказов» (укажите правильные варианты ответа и приведите обоснование выбора)?</w:t>
            </w:r>
          </w:p>
          <w:p w:rsidR="004613A1" w:rsidRDefault="004613A1">
            <w:pPr>
              <w:tabs>
                <w:tab w:val="left" w:pos="318"/>
              </w:tabs>
              <w:autoSpaceDE w:val="0"/>
              <w:autoSpaceDN w:val="0"/>
              <w:adjustRightInd w:val="0"/>
              <w:spacing w:after="255" w:line="240" w:lineRule="auto"/>
              <w:rPr>
                <w:rFonts w:ascii="Times New Roman" w:hAnsi="Times New Roman" w:cs="Times New Roman"/>
              </w:rPr>
            </w:pPr>
            <w:r>
              <w:rPr>
                <w:rFonts w:ascii="Times New Roman" w:hAnsi="Times New Roman" w:cs="Times New Roman"/>
              </w:rPr>
              <w:t xml:space="preserve">1. Задача расчета вероятности верхнего нежелательного события по вероятностям первопричин при учете логических связей между ними  </w:t>
            </w:r>
          </w:p>
          <w:p w:rsidR="004613A1" w:rsidRDefault="004613A1">
            <w:pPr>
              <w:tabs>
                <w:tab w:val="left" w:pos="318"/>
              </w:tabs>
              <w:autoSpaceDE w:val="0"/>
              <w:autoSpaceDN w:val="0"/>
              <w:adjustRightInd w:val="0"/>
              <w:spacing w:after="255" w:line="240" w:lineRule="auto"/>
              <w:rPr>
                <w:rFonts w:ascii="Times New Roman" w:hAnsi="Times New Roman" w:cs="Times New Roman"/>
              </w:rPr>
            </w:pPr>
            <w:r>
              <w:rPr>
                <w:rFonts w:ascii="Times New Roman" w:hAnsi="Times New Roman" w:cs="Times New Roman"/>
              </w:rPr>
              <w:t xml:space="preserve">2. Задача анализа влияния первопричин на вероятность верхнего нежелательного события с учетом логических связей между ними  </w:t>
            </w:r>
          </w:p>
          <w:p w:rsidR="004613A1" w:rsidRDefault="004613A1">
            <w:pPr>
              <w:tabs>
                <w:tab w:val="left" w:pos="318"/>
              </w:tabs>
              <w:autoSpaceDE w:val="0"/>
              <w:autoSpaceDN w:val="0"/>
              <w:adjustRightInd w:val="0"/>
              <w:spacing w:after="255" w:line="240" w:lineRule="auto"/>
              <w:rPr>
                <w:rFonts w:ascii="Times New Roman" w:hAnsi="Times New Roman" w:cs="Times New Roman"/>
              </w:rPr>
            </w:pPr>
            <w:r>
              <w:rPr>
                <w:rFonts w:ascii="Times New Roman" w:hAnsi="Times New Roman" w:cs="Times New Roman"/>
              </w:rPr>
              <w:t xml:space="preserve">3. Задача установления аналитических зависимостей между первопричинами и их следствиями с целью обеспечения максимальной надежности технического объекта  </w:t>
            </w:r>
          </w:p>
          <w:p w:rsidR="004613A1" w:rsidRDefault="004613A1">
            <w:pPr>
              <w:tabs>
                <w:tab w:val="left" w:pos="318"/>
              </w:tabs>
              <w:autoSpaceDE w:val="0"/>
              <w:autoSpaceDN w:val="0"/>
              <w:adjustRightInd w:val="0"/>
              <w:spacing w:after="255" w:line="240" w:lineRule="auto"/>
              <w:rPr>
                <w:rFonts w:ascii="Times New Roman" w:hAnsi="Times New Roman" w:cs="Times New Roman"/>
              </w:rPr>
            </w:pPr>
            <w:r>
              <w:rPr>
                <w:rFonts w:ascii="Times New Roman" w:hAnsi="Times New Roman" w:cs="Times New Roman"/>
              </w:rPr>
              <w:t>4. определить статистические связи между верхним нежелательным событием и его следствиями</w:t>
            </w:r>
          </w:p>
          <w:p w:rsidR="004613A1" w:rsidRDefault="004613A1">
            <w:pPr>
              <w:spacing w:after="0" w:line="240" w:lineRule="auto"/>
              <w:rPr>
                <w:rFonts w:ascii="Times New Roman" w:hAnsi="Times New Roman" w:cs="Times New Roman"/>
              </w:rPr>
            </w:pPr>
          </w:p>
        </w:tc>
        <w:tc>
          <w:tcPr>
            <w:tcW w:w="1850" w:type="dxa"/>
            <w:tcMar>
              <w:top w:w="0" w:type="dxa"/>
              <w:left w:w="108" w:type="dxa"/>
              <w:bottom w:w="0" w:type="dxa"/>
              <w:right w:w="108" w:type="dxa"/>
            </w:tcMar>
          </w:tcPr>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1</w:t>
            </w:r>
            <w:r>
              <w:rPr>
                <w:rFonts w:ascii="Times New Roman" w:hAnsi="Times New Roman" w:cs="Times New Roman"/>
                <w:color w:val="000000"/>
              </w:rPr>
              <w:t xml:space="preserve">, </w:t>
            </w:r>
            <w:r>
              <w:rPr>
                <w:rFonts w:ascii="Times New Roman" w:hAnsi="Times New Roman" w:cs="Times New Roman"/>
                <w:b/>
                <w:bCs/>
                <w:color w:val="000000"/>
              </w:rPr>
              <w:t>2</w:t>
            </w:r>
          </w:p>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Обоснование ответа: элементами метода дерева отказов являются </w:t>
            </w:r>
            <w:r>
              <w:rPr>
                <w:rFonts w:ascii="Times New Roman" w:hAnsi="Times New Roman" w:cs="Times New Roman"/>
                <w:b/>
                <w:bCs/>
                <w:color w:val="000000"/>
              </w:rPr>
              <w:t>верхнее нежелательное событие</w:t>
            </w:r>
            <w:r>
              <w:rPr>
                <w:rFonts w:ascii="Times New Roman" w:hAnsi="Times New Roman" w:cs="Times New Roman"/>
                <w:color w:val="000000"/>
              </w:rPr>
              <w:t xml:space="preserve"> (ВНС), </w:t>
            </w:r>
            <w:r>
              <w:rPr>
                <w:rFonts w:ascii="Times New Roman" w:hAnsi="Times New Roman" w:cs="Times New Roman"/>
                <w:b/>
                <w:bCs/>
                <w:color w:val="000000"/>
              </w:rPr>
              <w:t>события</w:t>
            </w:r>
            <w:r>
              <w:rPr>
                <w:rFonts w:ascii="Times New Roman" w:hAnsi="Times New Roman" w:cs="Times New Roman"/>
                <w:color w:val="000000"/>
              </w:rPr>
              <w:t xml:space="preserve">, </w:t>
            </w:r>
            <w:r>
              <w:rPr>
                <w:rFonts w:ascii="Times New Roman" w:hAnsi="Times New Roman" w:cs="Times New Roman"/>
                <w:b/>
                <w:bCs/>
                <w:color w:val="000000"/>
              </w:rPr>
              <w:t>причины</w:t>
            </w:r>
            <w:r>
              <w:rPr>
                <w:rFonts w:ascii="Times New Roman" w:hAnsi="Times New Roman" w:cs="Times New Roman"/>
                <w:color w:val="000000"/>
              </w:rPr>
              <w:t xml:space="preserve">, </w:t>
            </w:r>
            <w:r>
              <w:rPr>
                <w:rFonts w:ascii="Times New Roman" w:hAnsi="Times New Roman" w:cs="Times New Roman"/>
                <w:b/>
                <w:bCs/>
                <w:color w:val="000000"/>
              </w:rPr>
              <w:t>первопричины</w:t>
            </w:r>
            <w:r>
              <w:rPr>
                <w:rFonts w:ascii="Times New Roman" w:hAnsi="Times New Roman" w:cs="Times New Roman"/>
                <w:color w:val="000000"/>
              </w:rPr>
              <w:t xml:space="preserve">, </w:t>
            </w:r>
            <w:r>
              <w:rPr>
                <w:rFonts w:ascii="Times New Roman" w:hAnsi="Times New Roman" w:cs="Times New Roman"/>
                <w:b/>
                <w:bCs/>
                <w:color w:val="000000"/>
              </w:rPr>
              <w:t>логические связи</w:t>
            </w:r>
            <w:r>
              <w:rPr>
                <w:rFonts w:ascii="Times New Roman" w:hAnsi="Times New Roman" w:cs="Times New Roman"/>
                <w:color w:val="000000"/>
              </w:rPr>
              <w:t xml:space="preserve">. Согласно </w:t>
            </w:r>
            <w:r>
              <w:rPr>
                <w:rFonts w:ascii="Times New Roman" w:hAnsi="Times New Roman" w:cs="Times New Roman"/>
              </w:rPr>
              <w:t xml:space="preserve">ГОСТ 32192-2013 «Надежность в железнодорожной технике» метод дерева событий основан на построении и анализе </w:t>
            </w:r>
            <w:r>
              <w:rPr>
                <w:rFonts w:ascii="Times New Roman" w:hAnsi="Times New Roman" w:cs="Times New Roman"/>
                <w:b/>
                <w:bCs/>
              </w:rPr>
              <w:t>логической</w:t>
            </w:r>
            <w:r>
              <w:rPr>
                <w:rFonts w:ascii="Times New Roman" w:hAnsi="Times New Roman" w:cs="Times New Roman"/>
              </w:rPr>
              <w:t xml:space="preserve"> диаграммы, отражающей возможные результаты, которые могут последовать от данного инициирующего </w:t>
            </w:r>
            <w:r>
              <w:rPr>
                <w:rFonts w:ascii="Times New Roman" w:hAnsi="Times New Roman" w:cs="Times New Roman"/>
                <w:b/>
                <w:bCs/>
              </w:rPr>
              <w:t>события</w:t>
            </w:r>
            <w:r>
              <w:rPr>
                <w:rFonts w:ascii="Times New Roman" w:hAnsi="Times New Roman" w:cs="Times New Roman"/>
              </w:rPr>
              <w:t xml:space="preserve"> и состава предусматриваемых контрмер.</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4 Г</w:t>
            </w:r>
          </w:p>
          <w:p w:rsidR="004613A1" w:rsidRDefault="004613A1">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3 мин</w:t>
            </w:r>
          </w:p>
          <w:p w:rsidR="004613A1" w:rsidRDefault="004613A1">
            <w:pPr>
              <w:widowControl w:val="0"/>
              <w:spacing w:after="0" w:line="240" w:lineRule="auto"/>
              <w:ind w:left="-57" w:right="-57"/>
              <w:rPr>
                <w:rFonts w:ascii="Times New Roman" w:hAnsi="Times New Roman" w:cs="Times New Roman"/>
                <w:color w:val="000000"/>
                <w:lang w:eastAsia="ru-RU"/>
              </w:rPr>
            </w:pPr>
          </w:p>
          <w:p w:rsidR="004613A1" w:rsidRDefault="004613A1">
            <w:pPr>
              <w:widowControl w:val="0"/>
              <w:spacing w:after="0" w:line="240" w:lineRule="auto"/>
              <w:ind w:left="-57" w:right="-57"/>
              <w:rPr>
                <w:rFonts w:ascii="Times New Roman" w:hAnsi="Times New Roman" w:cs="Times New Roman"/>
                <w:color w:val="000000"/>
                <w:lang w:eastAsia="ru-RU"/>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w:t>
            </w:r>
            <w:r>
              <w:rPr>
                <w:rFonts w:ascii="Times New Roman" w:hAnsi="Times New Roman" w:cs="Times New Roman"/>
                <w:highlight w:val="yellow"/>
              </w:rPr>
              <w:t>цифровые инструменты</w:t>
            </w:r>
            <w:r>
              <w:rPr>
                <w:rFonts w:ascii="Times New Roman" w:hAnsi="Times New Roman" w:cs="Times New Roman"/>
              </w:rPr>
              <w:t xml:space="preserve">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w:t>
            </w:r>
            <w:r>
              <w:rPr>
                <w:rFonts w:ascii="Times New Roman" w:hAnsi="Times New Roman" w:cs="Times New Roman"/>
                <w:highlight w:val="yellow"/>
              </w:rPr>
              <w:t>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Обучающийся знает: методы математического моделирования, методы теоретического и экспериментального исследования; математические и статистические методы для оценки и анализа показателей безопасности и надежности подвижного состава; </w:t>
            </w:r>
            <w:r>
              <w:rPr>
                <w:rFonts w:ascii="Times New Roman" w:hAnsi="Times New Roman" w:cs="Times New Roman"/>
                <w:color w:val="000000"/>
                <w:highlight w:val="yellow"/>
              </w:rPr>
              <w:t>методы математического моделирования, реализуемые с помощью стандартных пакетов автоматизированного проектирования и исследований</w:t>
            </w:r>
            <w:r>
              <w:rPr>
                <w:rFonts w:ascii="Times New Roman" w:hAnsi="Times New Roman" w:cs="Times New Roman"/>
                <w:color w:val="000000"/>
              </w:rPr>
              <w:t>.</w:t>
            </w:r>
          </w:p>
        </w:tc>
        <w:tc>
          <w:tcPr>
            <w:tcW w:w="5662" w:type="dxa"/>
            <w:tcMar>
              <w:top w:w="0" w:type="dxa"/>
              <w:left w:w="108" w:type="dxa"/>
              <w:bottom w:w="0" w:type="dxa"/>
              <w:right w:w="108" w:type="dxa"/>
            </w:tcMar>
          </w:tcPr>
          <w:p w:rsidR="004613A1" w:rsidRDefault="004613A1">
            <w:pPr>
              <w:tabs>
                <w:tab w:val="left" w:pos="318"/>
              </w:tabs>
              <w:autoSpaceDE w:val="0"/>
              <w:autoSpaceDN w:val="0"/>
              <w:adjustRightInd w:val="0"/>
              <w:spacing w:after="0" w:line="240" w:lineRule="auto"/>
              <w:rPr>
                <w:rFonts w:ascii="Times New Roman" w:hAnsi="Times New Roman" w:cs="Times New Roman"/>
              </w:rPr>
            </w:pPr>
            <w:r>
              <w:rPr>
                <w:rFonts w:ascii="Times New Roman" w:hAnsi="Times New Roman" w:cs="Times New Roman"/>
                <w:i/>
                <w:iCs/>
              </w:rPr>
              <w:t xml:space="preserve">Для решения каких </w:t>
            </w:r>
            <w:r>
              <w:rPr>
                <w:rFonts w:ascii="Times New Roman" w:hAnsi="Times New Roman" w:cs="Times New Roman"/>
                <w:i/>
                <w:iCs/>
                <w:highlight w:val="yellow"/>
              </w:rPr>
              <w:t>прикладных задач профессиональной деятельности</w:t>
            </w:r>
            <w:r>
              <w:rPr>
                <w:rFonts w:ascii="Times New Roman" w:hAnsi="Times New Roman" w:cs="Times New Roman"/>
                <w:i/>
                <w:iCs/>
              </w:rPr>
              <w:t xml:space="preserve"> может использоваться </w:t>
            </w:r>
            <w:r>
              <w:rPr>
                <w:rFonts w:ascii="Times New Roman" w:hAnsi="Times New Roman" w:cs="Times New Roman"/>
                <w:i/>
                <w:iCs/>
                <w:highlight w:val="yellow"/>
              </w:rPr>
              <w:t>метод математического моделирования</w:t>
            </w:r>
            <w:r>
              <w:rPr>
                <w:rFonts w:ascii="Times New Roman" w:hAnsi="Times New Roman" w:cs="Times New Roman"/>
                <w:i/>
                <w:iCs/>
              </w:rPr>
              <w:t xml:space="preserve"> тепловых процессов, </w:t>
            </w:r>
            <w:r>
              <w:rPr>
                <w:rFonts w:ascii="Times New Roman" w:hAnsi="Times New Roman" w:cs="Times New Roman"/>
                <w:i/>
                <w:iCs/>
                <w:highlight w:val="yellow"/>
              </w:rPr>
              <w:t xml:space="preserve">реализуемый </w:t>
            </w:r>
            <w:r>
              <w:rPr>
                <w:rFonts w:ascii="Times New Roman" w:hAnsi="Times New Roman" w:cs="Times New Roman"/>
                <w:highlight w:val="yellow"/>
              </w:rPr>
              <w:t xml:space="preserve">с </w:t>
            </w:r>
            <w:r>
              <w:rPr>
                <w:rFonts w:ascii="Times New Roman" w:hAnsi="Times New Roman" w:cs="Times New Roman"/>
                <w:i/>
                <w:iCs/>
                <w:color w:val="000000"/>
                <w:highlight w:val="yellow"/>
              </w:rPr>
              <w:t>помощью стандартных пакетов автоматизированного проектирования и исследований</w:t>
            </w:r>
            <w:r>
              <w:rPr>
                <w:rFonts w:ascii="Times New Roman" w:hAnsi="Times New Roman" w:cs="Times New Roman"/>
                <w:i/>
                <w:iCs/>
              </w:rPr>
              <w:t xml:space="preserve"> (укажите правильные варианты ответа и приведите обоснование выбора)?</w:t>
            </w:r>
          </w:p>
          <w:p w:rsidR="004613A1" w:rsidRDefault="004613A1">
            <w:pPr>
              <w:tabs>
                <w:tab w:val="left" w:pos="318"/>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1. Оценка теплопритоков внутрь изотермического вагона через стенку с теплоизоляцией</w:t>
            </w:r>
          </w:p>
          <w:p w:rsidR="004613A1" w:rsidRDefault="004613A1">
            <w:pPr>
              <w:tabs>
                <w:tab w:val="left" w:pos="318"/>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2. Оценка охлаждения мазута при длительной перевозке в железнодорожной цистерне</w:t>
            </w:r>
          </w:p>
          <w:p w:rsidR="004613A1" w:rsidRDefault="004613A1">
            <w:pPr>
              <w:tabs>
                <w:tab w:val="left" w:pos="318"/>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3. Расчет напряженно-деформированного состояния подвижного состава с учетом распределения температуры в конструкции</w:t>
            </w:r>
          </w:p>
          <w:p w:rsidR="004613A1" w:rsidRDefault="004613A1">
            <w:pPr>
              <w:tabs>
                <w:tab w:val="left" w:pos="318"/>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4. Расчет тормозной силы при взаимодействии колеса и тормозной колодки с учетом теплоты трения</w:t>
            </w:r>
          </w:p>
          <w:p w:rsidR="004613A1" w:rsidRDefault="004613A1">
            <w:pPr>
              <w:spacing w:after="0" w:line="240" w:lineRule="auto"/>
              <w:rPr>
                <w:rFonts w:ascii="Times New Roman" w:hAnsi="Times New Roman" w:cs="Times New Roman"/>
              </w:rPr>
            </w:pPr>
          </w:p>
        </w:tc>
        <w:tc>
          <w:tcPr>
            <w:tcW w:w="1850" w:type="dxa"/>
            <w:tcMar>
              <w:top w:w="0" w:type="dxa"/>
              <w:left w:w="108" w:type="dxa"/>
              <w:bottom w:w="0" w:type="dxa"/>
              <w:right w:w="108" w:type="dxa"/>
            </w:tcMar>
          </w:tcPr>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Ответ: </w:t>
            </w:r>
            <w:r>
              <w:rPr>
                <w:rFonts w:ascii="Times New Roman" w:hAnsi="Times New Roman" w:cs="Times New Roman"/>
                <w:b/>
                <w:bCs/>
                <w:color w:val="000000"/>
              </w:rPr>
              <w:t>1, 2, 3</w:t>
            </w:r>
          </w:p>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Обоснование выбора: метод конечных элементов, использующийся для исследования тепловых процессов в грузовых вагонах, позволяет рассчитывать </w:t>
            </w:r>
            <w:r>
              <w:rPr>
                <w:rFonts w:ascii="Times New Roman" w:hAnsi="Times New Roman" w:cs="Times New Roman"/>
                <w:b/>
                <w:bCs/>
                <w:color w:val="000000"/>
              </w:rPr>
              <w:t>распределения температуры в конструкции или по объему груза</w:t>
            </w:r>
            <w:r>
              <w:rPr>
                <w:rFonts w:ascii="Times New Roman" w:hAnsi="Times New Roman" w:cs="Times New Roman"/>
                <w:color w:val="000000"/>
              </w:rPr>
              <w:t xml:space="preserve"> и </w:t>
            </w:r>
            <w:r>
              <w:rPr>
                <w:rFonts w:ascii="Times New Roman" w:hAnsi="Times New Roman" w:cs="Times New Roman"/>
                <w:b/>
                <w:bCs/>
                <w:color w:val="000000"/>
              </w:rPr>
              <w:t>тепловых потоков через поверхности</w:t>
            </w:r>
            <w:r>
              <w:rPr>
                <w:rFonts w:ascii="Times New Roman" w:hAnsi="Times New Roman" w:cs="Times New Roman"/>
              </w:rPr>
              <w:t>.</w:t>
            </w:r>
            <w:r>
              <w:rPr>
                <w:rFonts w:ascii="Times New Roman" w:hAnsi="Times New Roman" w:cs="Times New Roman"/>
                <w:color w:val="000000"/>
              </w:rPr>
              <w:t xml:space="preserve"> </w:t>
            </w:r>
            <w:r>
              <w:rPr>
                <w:rFonts w:ascii="Times New Roman" w:hAnsi="Times New Roman" w:cs="Times New Roman"/>
                <w:b/>
                <w:bCs/>
                <w:color w:val="000000"/>
              </w:rPr>
              <w:t>Тормозная сила не зависит от теплоты трения</w:t>
            </w:r>
            <w:r>
              <w:rPr>
                <w:rFonts w:ascii="Times New Roman" w:hAnsi="Times New Roman" w:cs="Times New Roman"/>
                <w:color w:val="000000"/>
              </w:rPr>
              <w:t>.</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1 Д</w:t>
            </w:r>
          </w:p>
          <w:p w:rsidR="004613A1" w:rsidRDefault="004613A1">
            <w:pPr>
              <w:widowControl w:val="0"/>
              <w:spacing w:after="0" w:line="240" w:lineRule="auto"/>
              <w:ind w:left="-57" w:right="-57"/>
              <w:rPr>
                <w:rFonts w:ascii="Times New Roman" w:hAnsi="Times New Roman" w:cs="Times New Roman"/>
                <w:lang w:eastAsia="ru-RU"/>
              </w:rPr>
            </w:pPr>
            <w:r>
              <w:rPr>
                <w:rFonts w:ascii="Times New Roman" w:hAnsi="Times New Roman" w:cs="Times New Roman"/>
                <w:lang w:eastAsia="ru-RU"/>
              </w:rPr>
              <w:t>6 мин</w:t>
            </w:r>
          </w:p>
          <w:p w:rsidR="004613A1" w:rsidRDefault="004613A1">
            <w:pPr>
              <w:widowControl w:val="0"/>
              <w:spacing w:after="0" w:line="240" w:lineRule="auto"/>
              <w:ind w:left="-57" w:right="-57"/>
              <w:rPr>
                <w:rFonts w:ascii="Times New Roman" w:hAnsi="Times New Roman" w:cs="Times New Roman"/>
                <w:lang w:eastAsia="ru-RU"/>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w:t>
            </w:r>
            <w:r>
              <w:rPr>
                <w:rFonts w:ascii="Times New Roman" w:hAnsi="Times New Roman" w:cs="Times New Roman"/>
                <w:highlight w:val="yellow"/>
              </w:rPr>
              <w:t>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Обучающийся умеет: применять </w:t>
            </w:r>
            <w:r>
              <w:rPr>
                <w:rFonts w:ascii="Times New Roman" w:hAnsi="Times New Roman" w:cs="Times New Roman"/>
                <w:color w:val="000000"/>
                <w:highlight w:val="yellow"/>
              </w:rPr>
              <w:t>методы математического моделирования</w:t>
            </w:r>
            <w:r>
              <w:rPr>
                <w:rFonts w:ascii="Times New Roman" w:hAnsi="Times New Roman" w:cs="Times New Roman"/>
                <w:color w:val="000000"/>
              </w:rPr>
              <w:t xml:space="preserve">, методы теоретического и экспериментального исследования; использовать </w:t>
            </w:r>
            <w:r>
              <w:rPr>
                <w:rFonts w:ascii="Times New Roman" w:hAnsi="Times New Roman" w:cs="Times New Roman"/>
                <w:color w:val="000000"/>
                <w:highlight w:val="yellow"/>
              </w:rPr>
              <w:t>математические</w:t>
            </w:r>
            <w:r>
              <w:rPr>
                <w:rFonts w:ascii="Times New Roman" w:hAnsi="Times New Roman" w:cs="Times New Roman"/>
                <w:color w:val="000000"/>
              </w:rPr>
              <w:t xml:space="preserve"> и статистические </w:t>
            </w:r>
            <w:r>
              <w:rPr>
                <w:rFonts w:ascii="Times New Roman" w:hAnsi="Times New Roman" w:cs="Times New Roman"/>
                <w:color w:val="000000"/>
                <w:highlight w:val="yellow"/>
              </w:rPr>
              <w:t>методы для оценки и анализа показателей безопасности и надежности подвижного состава</w:t>
            </w:r>
            <w:r>
              <w:rPr>
                <w:rFonts w:ascii="Times New Roman" w:hAnsi="Times New Roman" w:cs="Times New Roman"/>
                <w:color w:val="000000"/>
              </w:rPr>
              <w:t>; выполнять математическое моделирование процессов и сложных систем на базе стандартных пакетов автоматизированного проектирования и исследований.</w:t>
            </w:r>
          </w:p>
        </w:tc>
        <w:tc>
          <w:tcPr>
            <w:tcW w:w="5662" w:type="dxa"/>
            <w:tcMar>
              <w:top w:w="0" w:type="dxa"/>
              <w:left w:w="108" w:type="dxa"/>
              <w:bottom w:w="0" w:type="dxa"/>
              <w:right w:w="108" w:type="dxa"/>
            </w:tcMar>
          </w:tcPr>
          <w:p w:rsidR="004613A1" w:rsidRDefault="004613A1">
            <w:pPr>
              <w:tabs>
                <w:tab w:val="num" w:pos="2345"/>
              </w:tabs>
              <w:spacing w:after="0" w:line="240" w:lineRule="auto"/>
              <w:rPr>
                <w:rFonts w:ascii="Times New Roman" w:hAnsi="Times New Roman" w:cs="Times New Roman"/>
                <w:i/>
                <w:iCs/>
                <w:color w:val="000000"/>
              </w:rPr>
            </w:pPr>
            <w:r>
              <w:rPr>
                <w:rFonts w:ascii="Times New Roman" w:hAnsi="Times New Roman" w:cs="Times New Roman"/>
                <w:i/>
                <w:iCs/>
                <w:noProof/>
              </w:rPr>
              <w:t xml:space="preserve">С использованием системного подхода составить алгоритм построения </w:t>
            </w:r>
            <w:r>
              <w:rPr>
                <w:rFonts w:ascii="Times New Roman" w:hAnsi="Times New Roman" w:cs="Times New Roman"/>
                <w:i/>
                <w:iCs/>
                <w:noProof/>
                <w:highlight w:val="yellow"/>
              </w:rPr>
              <w:t xml:space="preserve">математической </w:t>
            </w:r>
            <w:r>
              <w:rPr>
                <w:rFonts w:ascii="Times New Roman" w:hAnsi="Times New Roman" w:cs="Times New Roman"/>
                <w:i/>
                <w:iCs/>
                <w:color w:val="000000"/>
                <w:highlight w:val="yellow"/>
              </w:rPr>
              <w:t>модели эксплуатации вагона</w:t>
            </w:r>
            <w:r>
              <w:rPr>
                <w:rFonts w:ascii="Times New Roman" w:hAnsi="Times New Roman" w:cs="Times New Roman"/>
                <w:i/>
                <w:iCs/>
                <w:color w:val="000000"/>
              </w:rPr>
              <w:t xml:space="preserve"> с целью определения оптимальной длины гарантийного участка</w:t>
            </w:r>
            <w:r>
              <w:rPr>
                <w:rFonts w:ascii="Times New Roman" w:hAnsi="Times New Roman" w:cs="Times New Roman"/>
                <w:i/>
                <w:iCs/>
              </w:rPr>
              <w:t>, путем перечисления названий элементов алгоритма</w:t>
            </w:r>
            <w:r>
              <w:rPr>
                <w:rFonts w:ascii="Times New Roman" w:hAnsi="Times New Roman" w:cs="Times New Roman"/>
                <w:i/>
                <w:iCs/>
                <w:color w:val="000000"/>
              </w:rPr>
              <w:t xml:space="preserve"> (этапов построения).</w:t>
            </w:r>
          </w:p>
          <w:p w:rsidR="004613A1" w:rsidRDefault="004613A1">
            <w:pPr>
              <w:spacing w:after="0" w:line="240" w:lineRule="auto"/>
              <w:rPr>
                <w:rFonts w:ascii="Times New Roman" w:hAnsi="Times New Roman" w:cs="Times New Roman"/>
              </w:rPr>
            </w:pPr>
          </w:p>
        </w:tc>
        <w:tc>
          <w:tcPr>
            <w:tcW w:w="1850"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989EA3"/>
              </w:rPr>
              <w:t>Примерный вариант ответа:</w:t>
            </w:r>
          </w:p>
          <w:p w:rsidR="004613A1" w:rsidRDefault="004613A1">
            <w:pPr>
              <w:spacing w:after="0" w:line="240" w:lineRule="auto"/>
              <w:rPr>
                <w:rFonts w:ascii="Times New Roman" w:hAnsi="Times New Roman" w:cs="Times New Roman"/>
              </w:rPr>
            </w:pPr>
            <w:r>
              <w:rPr>
                <w:rFonts w:ascii="Times New Roman" w:hAnsi="Times New Roman" w:cs="Times New Roman"/>
              </w:rPr>
              <w:t>1.</w:t>
            </w:r>
            <w:r>
              <w:rPr>
                <w:rFonts w:ascii="Times New Roman" w:hAnsi="Times New Roman" w:cs="Times New Roman"/>
                <w:b/>
                <w:bCs/>
              </w:rPr>
              <w:t>Формулировка главной цели</w:t>
            </w:r>
            <w:r>
              <w:rPr>
                <w:rFonts w:ascii="Times New Roman" w:hAnsi="Times New Roman" w:cs="Times New Roman"/>
              </w:rPr>
              <w:t xml:space="preserve">: определение </w:t>
            </w:r>
            <w:r>
              <w:rPr>
                <w:rFonts w:ascii="Times New Roman" w:hAnsi="Times New Roman" w:cs="Times New Roman"/>
                <w:b/>
                <w:bCs/>
              </w:rPr>
              <w:t>экономически оптимального</w:t>
            </w:r>
            <w:r>
              <w:rPr>
                <w:rFonts w:ascii="Times New Roman" w:hAnsi="Times New Roman" w:cs="Times New Roman"/>
              </w:rPr>
              <w:t xml:space="preserve"> с точки зрения владельца вагона расстояния между ПТО при сохранении работоспособности эксплуатируемых вагонов.</w:t>
            </w:r>
          </w:p>
          <w:p w:rsidR="004613A1" w:rsidRDefault="004613A1">
            <w:pPr>
              <w:spacing w:after="0" w:line="240" w:lineRule="auto"/>
              <w:rPr>
                <w:rFonts w:ascii="Times New Roman" w:hAnsi="Times New Roman" w:cs="Times New Roman"/>
              </w:rPr>
            </w:pPr>
            <w:r>
              <w:rPr>
                <w:rFonts w:ascii="Times New Roman" w:hAnsi="Times New Roman" w:cs="Times New Roman"/>
              </w:rPr>
              <w:t xml:space="preserve">2. Составление </w:t>
            </w:r>
            <w:r>
              <w:rPr>
                <w:rFonts w:ascii="Times New Roman" w:hAnsi="Times New Roman" w:cs="Times New Roman"/>
                <w:b/>
                <w:bCs/>
              </w:rPr>
              <w:t>требований</w:t>
            </w:r>
            <w:r>
              <w:rPr>
                <w:rFonts w:ascii="Times New Roman" w:hAnsi="Times New Roman" w:cs="Times New Roman"/>
              </w:rPr>
              <w:t xml:space="preserve"> к модели: </w:t>
            </w:r>
            <w:r>
              <w:rPr>
                <w:rFonts w:ascii="Times New Roman" w:hAnsi="Times New Roman" w:cs="Times New Roman"/>
                <w:b/>
                <w:bCs/>
              </w:rPr>
              <w:t xml:space="preserve">учесть экономическую </w:t>
            </w:r>
            <w:r>
              <w:rPr>
                <w:rFonts w:ascii="Times New Roman" w:hAnsi="Times New Roman" w:cs="Times New Roman"/>
              </w:rPr>
              <w:t xml:space="preserve">выгоду от увеличения расстояния между ПТО (снижения числа ПТО) за счет повышения участковой скорости; </w:t>
            </w:r>
            <w:r>
              <w:rPr>
                <w:rFonts w:ascii="Times New Roman" w:hAnsi="Times New Roman" w:cs="Times New Roman"/>
                <w:b/>
                <w:bCs/>
              </w:rPr>
              <w:t xml:space="preserve">учесть экономическую </w:t>
            </w:r>
            <w:r>
              <w:rPr>
                <w:rFonts w:ascii="Times New Roman" w:hAnsi="Times New Roman" w:cs="Times New Roman"/>
              </w:rPr>
              <w:t xml:space="preserve">выгоду от сокращения числа ПТО; учесть </w:t>
            </w:r>
            <w:r>
              <w:rPr>
                <w:rFonts w:ascii="Times New Roman" w:hAnsi="Times New Roman" w:cs="Times New Roman"/>
                <w:b/>
                <w:bCs/>
              </w:rPr>
              <w:t>влияние частоты технического обслуживания вагонов на ПТО на работоспособность</w:t>
            </w:r>
            <w:r>
              <w:rPr>
                <w:rFonts w:ascii="Times New Roman" w:hAnsi="Times New Roman" w:cs="Times New Roman"/>
              </w:rPr>
              <w:t xml:space="preserve"> вагонов; учесть связь между </w:t>
            </w:r>
            <w:r>
              <w:rPr>
                <w:rFonts w:ascii="Times New Roman" w:hAnsi="Times New Roman" w:cs="Times New Roman"/>
                <w:b/>
                <w:bCs/>
              </w:rPr>
              <w:t>снижением работоспособности вагонов и ростом числа аварий</w:t>
            </w:r>
            <w:r>
              <w:rPr>
                <w:rFonts w:ascii="Times New Roman" w:hAnsi="Times New Roman" w:cs="Times New Roman"/>
              </w:rPr>
              <w:t xml:space="preserve">, а также ущербом от этих аварий; учесть </w:t>
            </w:r>
            <w:r>
              <w:rPr>
                <w:rFonts w:ascii="Times New Roman" w:hAnsi="Times New Roman" w:cs="Times New Roman"/>
                <w:b/>
                <w:bCs/>
              </w:rPr>
              <w:t>затраты на поддержание требуемого уровня работоспособности вагонов при снижении числа ПТО</w:t>
            </w:r>
            <w:r>
              <w:rPr>
                <w:rFonts w:ascii="Times New Roman" w:hAnsi="Times New Roman" w:cs="Times New Roman"/>
              </w:rPr>
              <w:t>.</w:t>
            </w:r>
          </w:p>
          <w:p w:rsidR="004613A1" w:rsidRDefault="004613A1">
            <w:pPr>
              <w:spacing w:after="0" w:line="240" w:lineRule="auto"/>
              <w:rPr>
                <w:rFonts w:ascii="Times New Roman" w:hAnsi="Times New Roman" w:cs="Times New Roman"/>
              </w:rPr>
            </w:pPr>
            <w:r>
              <w:rPr>
                <w:rFonts w:ascii="Times New Roman" w:hAnsi="Times New Roman" w:cs="Times New Roman"/>
              </w:rPr>
              <w:t xml:space="preserve">3. Составить </w:t>
            </w:r>
            <w:r>
              <w:rPr>
                <w:rFonts w:ascii="Times New Roman" w:hAnsi="Times New Roman" w:cs="Times New Roman"/>
                <w:b/>
                <w:bCs/>
              </w:rPr>
              <w:t>целевую функцию в виде алгебраической суммы доходов и расходов от снижения числа ПТО</w:t>
            </w:r>
            <w:r>
              <w:rPr>
                <w:rFonts w:ascii="Times New Roman" w:hAnsi="Times New Roman" w:cs="Times New Roman"/>
              </w:rPr>
              <w:t>.</w:t>
            </w:r>
          </w:p>
          <w:p w:rsidR="004613A1" w:rsidRDefault="004613A1">
            <w:pPr>
              <w:spacing w:after="0" w:line="240" w:lineRule="auto"/>
              <w:rPr>
                <w:rFonts w:ascii="Times New Roman" w:hAnsi="Times New Roman" w:cs="Times New Roman"/>
              </w:rPr>
            </w:pPr>
            <w:r>
              <w:rPr>
                <w:rFonts w:ascii="Times New Roman" w:hAnsi="Times New Roman" w:cs="Times New Roman"/>
              </w:rPr>
              <w:t xml:space="preserve">4. </w:t>
            </w:r>
            <w:r>
              <w:rPr>
                <w:rFonts w:ascii="Times New Roman" w:hAnsi="Times New Roman" w:cs="Times New Roman"/>
                <w:b/>
                <w:bCs/>
              </w:rPr>
              <w:t>Исследовать целевую функцию на максимум</w:t>
            </w:r>
            <w:r>
              <w:rPr>
                <w:rFonts w:ascii="Times New Roman" w:hAnsi="Times New Roman" w:cs="Times New Roman"/>
              </w:rPr>
              <w:t xml:space="preserve"> при изменении расстояния между ПТО.</w:t>
            </w:r>
          </w:p>
        </w:tc>
      </w:tr>
      <w:tr w:rsidR="004613A1">
        <w:trPr>
          <w:trHeight w:val="230"/>
        </w:trPr>
        <w:tc>
          <w:tcPr>
            <w:tcW w:w="833" w:type="dxa"/>
            <w:tcMar>
              <w:top w:w="0" w:type="dxa"/>
              <w:left w:w="108" w:type="dxa"/>
              <w:bottom w:w="0" w:type="dxa"/>
              <w:right w:w="108" w:type="dxa"/>
            </w:tcMar>
          </w:tcPr>
          <w:p w:rsidR="004613A1" w:rsidRDefault="004613A1">
            <w:pPr>
              <w:spacing w:after="0" w:line="240" w:lineRule="auto"/>
              <w:ind w:left="-57" w:right="-57"/>
              <w:jc w:val="center"/>
              <w:rPr>
                <w:rFonts w:ascii="Times New Roman" w:hAnsi="Times New Roman" w:cs="Times New Roman"/>
                <w:color w:val="000000"/>
              </w:rPr>
            </w:pPr>
            <w:r>
              <w:rPr>
                <w:rFonts w:ascii="Times New Roman" w:hAnsi="Times New Roman" w:cs="Times New Roman"/>
                <w:color w:val="000000"/>
              </w:rPr>
              <w:t>2 Д</w:t>
            </w:r>
          </w:p>
          <w:p w:rsidR="004613A1" w:rsidRDefault="004613A1">
            <w:pPr>
              <w:widowControl w:val="0"/>
              <w:spacing w:after="0" w:line="240" w:lineRule="auto"/>
              <w:ind w:left="-57" w:right="-57"/>
              <w:rPr>
                <w:rFonts w:ascii="Times New Roman" w:hAnsi="Times New Roman" w:cs="Times New Roman"/>
              </w:rPr>
            </w:pPr>
            <w:r>
              <w:rPr>
                <w:rFonts w:ascii="Times New Roman" w:hAnsi="Times New Roman" w:cs="Times New Roman"/>
              </w:rPr>
              <w:t>6 мин</w:t>
            </w:r>
          </w:p>
          <w:p w:rsidR="004613A1" w:rsidRDefault="004613A1">
            <w:pPr>
              <w:widowControl w:val="0"/>
              <w:spacing w:after="0" w:line="240" w:lineRule="auto"/>
              <w:ind w:left="-57" w:right="-57"/>
              <w:rPr>
                <w:rFonts w:ascii="Times New Roman" w:hAnsi="Times New Roman" w:cs="Times New Roman"/>
                <w:color w:val="989EA3"/>
              </w:rPr>
            </w:pPr>
          </w:p>
          <w:p w:rsidR="004613A1" w:rsidRDefault="004613A1">
            <w:pPr>
              <w:spacing w:after="0" w:line="240" w:lineRule="auto"/>
              <w:rPr>
                <w:rFonts w:ascii="Times New Roman" w:hAnsi="Times New Roman" w:cs="Times New Roman"/>
              </w:rPr>
            </w:pPr>
          </w:p>
        </w:tc>
        <w:tc>
          <w:tcPr>
            <w:tcW w:w="1603"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p>
        </w:tc>
        <w:tc>
          <w:tcPr>
            <w:tcW w:w="1898"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201F35"/>
                <w:shd w:val="clear" w:color="auto" w:fill="FFFFFF"/>
              </w:rPr>
              <w:t xml:space="preserve">ОПК-1.4 </w:t>
            </w:r>
            <w:r>
              <w:rPr>
                <w:rFonts w:ascii="Times New Roman" w:hAnsi="Times New Roman" w:cs="Times New Roman"/>
              </w:rPr>
              <w:t xml:space="preserve">Применяет цифровые инструменты для </w:t>
            </w:r>
            <w:r>
              <w:rPr>
                <w:rFonts w:ascii="Times New Roman" w:hAnsi="Times New Roman" w:cs="Times New Roman"/>
                <w:highlight w:val="yellow"/>
              </w:rPr>
              <w:t xml:space="preserve">математического </w:t>
            </w:r>
            <w:r>
              <w:rPr>
                <w:rFonts w:ascii="Times New Roman" w:hAnsi="Times New Roman" w:cs="Times New Roman"/>
              </w:rPr>
              <w:t xml:space="preserve">анализа и </w:t>
            </w:r>
            <w:r>
              <w:rPr>
                <w:rFonts w:ascii="Times New Roman" w:hAnsi="Times New Roman" w:cs="Times New Roman"/>
                <w:highlight w:val="yellow"/>
              </w:rPr>
              <w:t>моделирования</w:t>
            </w:r>
            <w:r>
              <w:rPr>
                <w:rFonts w:ascii="Times New Roman" w:hAnsi="Times New Roman" w:cs="Times New Roman"/>
              </w:rPr>
              <w:t xml:space="preserve"> в процессе решения </w:t>
            </w:r>
            <w:r>
              <w:rPr>
                <w:rFonts w:ascii="Times New Roman" w:hAnsi="Times New Roman" w:cs="Times New Roman"/>
                <w:highlight w:val="yellow"/>
              </w:rPr>
              <w:t>инженерных задач в профессиональной деятельности</w:t>
            </w:r>
          </w:p>
        </w:tc>
        <w:tc>
          <w:tcPr>
            <w:tcW w:w="1434" w:type="dxa"/>
            <w:tcMar>
              <w:top w:w="0" w:type="dxa"/>
              <w:left w:w="108" w:type="dxa"/>
              <w:bottom w:w="0" w:type="dxa"/>
              <w:right w:w="108" w:type="dxa"/>
            </w:tcMar>
          </w:tcPr>
          <w:p w:rsidR="004613A1" w:rsidRDefault="004613A1">
            <w:pPr>
              <w:spacing w:after="0" w:line="57" w:lineRule="atLeast"/>
              <w:rPr>
                <w:rFonts w:ascii="Times New Roman" w:hAnsi="Times New Roman" w:cs="Times New Roman"/>
                <w:color w:val="000000"/>
              </w:rPr>
            </w:pPr>
          </w:p>
        </w:tc>
        <w:tc>
          <w:tcPr>
            <w:tcW w:w="2027"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Обучающийся владеет: </w:t>
            </w:r>
            <w:r>
              <w:rPr>
                <w:rFonts w:ascii="Times New Roman" w:hAnsi="Times New Roman" w:cs="Times New Roman"/>
              </w:rPr>
              <w:t xml:space="preserve">способностью применять </w:t>
            </w:r>
            <w:r>
              <w:rPr>
                <w:rFonts w:ascii="Times New Roman" w:hAnsi="Times New Roman" w:cs="Times New Roman"/>
                <w:highlight w:val="yellow"/>
              </w:rPr>
              <w:t>методы математического моделирования</w:t>
            </w:r>
            <w:r>
              <w:rPr>
                <w:rFonts w:ascii="Times New Roman" w:hAnsi="Times New Roman" w:cs="Times New Roman"/>
              </w:rPr>
              <w:t xml:space="preserve">, методы теоретического и экспериментального исследования; способностью использовать математические и статистические методы для оценки и анализа показателей безопасности и надежности </w:t>
            </w:r>
            <w:r>
              <w:rPr>
                <w:rFonts w:ascii="Times New Roman" w:hAnsi="Times New Roman" w:cs="Times New Roman"/>
                <w:highlight w:val="yellow"/>
              </w:rPr>
              <w:t>подвижного состава</w:t>
            </w:r>
            <w:r>
              <w:rPr>
                <w:rFonts w:ascii="Times New Roman" w:hAnsi="Times New Roman" w:cs="Times New Roman"/>
              </w:rPr>
              <w:t>; способностью выполнять математическое моделирование процессов и сложных систем на базе стандартных пакетов автоматизированного проектирования</w:t>
            </w:r>
          </w:p>
        </w:tc>
        <w:tc>
          <w:tcPr>
            <w:tcW w:w="5662" w:type="dxa"/>
            <w:tcMar>
              <w:top w:w="0" w:type="dxa"/>
              <w:left w:w="108" w:type="dxa"/>
              <w:bottom w:w="0" w:type="dxa"/>
              <w:right w:w="108" w:type="dxa"/>
            </w:tcMar>
          </w:tcPr>
          <w:p w:rsidR="004613A1" w:rsidRDefault="004613A1">
            <w:pPr>
              <w:spacing w:after="0" w:line="240" w:lineRule="auto"/>
              <w:rPr>
                <w:rFonts w:ascii="Times New Roman" w:hAnsi="Times New Roman" w:cs="Times New Roman"/>
              </w:rPr>
            </w:pPr>
            <w:r>
              <w:rPr>
                <w:rFonts w:ascii="Times New Roman" w:hAnsi="Times New Roman" w:cs="Times New Roman"/>
                <w:i/>
                <w:iCs/>
                <w:noProof/>
              </w:rPr>
              <w:t>С использованием системного подхода составить алгоритм построения</w:t>
            </w:r>
            <w:r>
              <w:rPr>
                <w:rFonts w:ascii="Times New Roman" w:hAnsi="Times New Roman" w:cs="Times New Roman"/>
                <w:i/>
                <w:iCs/>
              </w:rPr>
              <w:t xml:space="preserve"> </w:t>
            </w:r>
            <w:r>
              <w:rPr>
                <w:rFonts w:ascii="Times New Roman" w:hAnsi="Times New Roman" w:cs="Times New Roman"/>
                <w:i/>
                <w:iCs/>
                <w:highlight w:val="yellow"/>
              </w:rPr>
              <w:t xml:space="preserve">математической </w:t>
            </w:r>
            <w:r>
              <w:rPr>
                <w:rFonts w:ascii="Times New Roman" w:hAnsi="Times New Roman" w:cs="Times New Roman"/>
                <w:i/>
                <w:iCs/>
                <w:color w:val="000000"/>
                <w:highlight w:val="yellow"/>
              </w:rPr>
              <w:t>модели деповского ремонта вагона</w:t>
            </w:r>
            <w:r>
              <w:rPr>
                <w:rFonts w:ascii="Times New Roman" w:hAnsi="Times New Roman" w:cs="Times New Roman"/>
                <w:i/>
                <w:iCs/>
                <w:color w:val="000000"/>
              </w:rPr>
              <w:t xml:space="preserve"> с целью определения предельной годовой программы ремонта, </w:t>
            </w:r>
            <w:r>
              <w:rPr>
                <w:rFonts w:ascii="Times New Roman" w:hAnsi="Times New Roman" w:cs="Times New Roman"/>
                <w:i/>
                <w:iCs/>
              </w:rPr>
              <w:t>путем перечисления названий элементов алгоритма</w:t>
            </w:r>
            <w:r>
              <w:rPr>
                <w:rFonts w:ascii="Times New Roman" w:hAnsi="Times New Roman" w:cs="Times New Roman"/>
                <w:i/>
                <w:iCs/>
                <w:color w:val="000000"/>
              </w:rPr>
              <w:t xml:space="preserve"> (этапов построения).</w:t>
            </w:r>
          </w:p>
        </w:tc>
        <w:tc>
          <w:tcPr>
            <w:tcW w:w="1850" w:type="dxa"/>
            <w:tcMar>
              <w:top w:w="0" w:type="dxa"/>
              <w:left w:w="108" w:type="dxa"/>
              <w:bottom w:w="0" w:type="dxa"/>
              <w:right w:w="108" w:type="dxa"/>
            </w:tcMar>
          </w:tcPr>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989EA3"/>
              </w:rPr>
              <w:t>Примерный вариант ответа:</w:t>
            </w:r>
            <w:r>
              <w:rPr>
                <w:rFonts w:ascii="Times New Roman" w:hAnsi="Times New Roman" w:cs="Times New Roman"/>
                <w:color w:val="000000"/>
              </w:rPr>
              <w:t xml:space="preserve"> </w:t>
            </w:r>
          </w:p>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rPr>
              <w:t xml:space="preserve">1. </w:t>
            </w:r>
            <w:r>
              <w:rPr>
                <w:rFonts w:ascii="Times New Roman" w:hAnsi="Times New Roman" w:cs="Times New Roman"/>
                <w:b/>
                <w:bCs/>
              </w:rPr>
              <w:t>Формулировка главной цели</w:t>
            </w:r>
            <w:r>
              <w:rPr>
                <w:rFonts w:ascii="Times New Roman" w:hAnsi="Times New Roman" w:cs="Times New Roman"/>
              </w:rPr>
              <w:t xml:space="preserve">: определение </w:t>
            </w:r>
            <w:r>
              <w:rPr>
                <w:rFonts w:ascii="Times New Roman" w:hAnsi="Times New Roman" w:cs="Times New Roman"/>
                <w:b/>
                <w:bCs/>
              </w:rPr>
              <w:t>экономически оптимального</w:t>
            </w:r>
            <w:r>
              <w:rPr>
                <w:rFonts w:ascii="Times New Roman" w:hAnsi="Times New Roman" w:cs="Times New Roman"/>
              </w:rPr>
              <w:t xml:space="preserve"> с точки зрения</w:t>
            </w:r>
            <w:r>
              <w:rPr>
                <w:rFonts w:ascii="Times New Roman" w:hAnsi="Times New Roman" w:cs="Times New Roman"/>
                <w:color w:val="000000"/>
              </w:rPr>
              <w:t xml:space="preserve"> владельца депо предельной (минимальной) годовой программы ремонта, обеспечивающей доход.</w:t>
            </w:r>
          </w:p>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2. </w:t>
            </w:r>
            <w:r>
              <w:rPr>
                <w:rFonts w:ascii="Times New Roman" w:hAnsi="Times New Roman" w:cs="Times New Roman"/>
              </w:rPr>
              <w:t xml:space="preserve">Составление </w:t>
            </w:r>
            <w:r>
              <w:rPr>
                <w:rFonts w:ascii="Times New Roman" w:hAnsi="Times New Roman" w:cs="Times New Roman"/>
                <w:b/>
                <w:bCs/>
              </w:rPr>
              <w:t>требований</w:t>
            </w:r>
            <w:r>
              <w:rPr>
                <w:rFonts w:ascii="Times New Roman" w:hAnsi="Times New Roman" w:cs="Times New Roman"/>
              </w:rPr>
              <w:t xml:space="preserve"> к модели: </w:t>
            </w:r>
            <w:r>
              <w:rPr>
                <w:rFonts w:ascii="Times New Roman" w:hAnsi="Times New Roman" w:cs="Times New Roman"/>
                <w:b/>
                <w:bCs/>
              </w:rPr>
              <w:t>учесть экономическую выгоду от увеличения</w:t>
            </w:r>
            <w:r>
              <w:rPr>
                <w:rFonts w:ascii="Times New Roman" w:hAnsi="Times New Roman" w:cs="Times New Roman"/>
                <w:b/>
                <w:bCs/>
                <w:color w:val="000000"/>
              </w:rPr>
              <w:t xml:space="preserve"> годовой</w:t>
            </w:r>
            <w:r>
              <w:rPr>
                <w:rFonts w:ascii="Times New Roman" w:hAnsi="Times New Roman" w:cs="Times New Roman"/>
                <w:color w:val="000000"/>
              </w:rPr>
              <w:t xml:space="preserve"> программы ремонта; </w:t>
            </w:r>
            <w:r>
              <w:rPr>
                <w:rFonts w:ascii="Times New Roman" w:hAnsi="Times New Roman" w:cs="Times New Roman"/>
              </w:rPr>
              <w:t xml:space="preserve">учесть </w:t>
            </w:r>
            <w:r>
              <w:rPr>
                <w:rFonts w:ascii="Times New Roman" w:hAnsi="Times New Roman" w:cs="Times New Roman"/>
                <w:b/>
                <w:bCs/>
              </w:rPr>
              <w:t xml:space="preserve">затраты на ремонт при </w:t>
            </w:r>
            <w:r>
              <w:rPr>
                <w:rFonts w:ascii="Times New Roman" w:hAnsi="Times New Roman" w:cs="Times New Roman"/>
                <w:b/>
                <w:bCs/>
                <w:color w:val="000000"/>
              </w:rPr>
              <w:t>увеличении программы ремонта</w:t>
            </w:r>
            <w:r>
              <w:rPr>
                <w:rFonts w:ascii="Times New Roman" w:hAnsi="Times New Roman" w:cs="Times New Roman"/>
                <w:color w:val="000000"/>
              </w:rPr>
              <w:t>.</w:t>
            </w:r>
          </w:p>
          <w:p w:rsidR="004613A1" w:rsidRDefault="004613A1">
            <w:pPr>
              <w:spacing w:after="0" w:line="240" w:lineRule="auto"/>
              <w:ind w:left="-57" w:right="-57"/>
              <w:rPr>
                <w:rFonts w:ascii="Times New Roman" w:hAnsi="Times New Roman" w:cs="Times New Roman"/>
                <w:color w:val="000000"/>
              </w:rPr>
            </w:pPr>
            <w:r>
              <w:rPr>
                <w:rFonts w:ascii="Times New Roman" w:hAnsi="Times New Roman" w:cs="Times New Roman"/>
                <w:color w:val="000000"/>
              </w:rPr>
              <w:t xml:space="preserve">3. </w:t>
            </w:r>
            <w:r>
              <w:rPr>
                <w:rFonts w:ascii="Times New Roman" w:hAnsi="Times New Roman" w:cs="Times New Roman"/>
              </w:rPr>
              <w:t xml:space="preserve">Составить </w:t>
            </w:r>
            <w:r>
              <w:rPr>
                <w:rFonts w:ascii="Times New Roman" w:hAnsi="Times New Roman" w:cs="Times New Roman"/>
                <w:b/>
                <w:bCs/>
              </w:rPr>
              <w:t>целевую функцию в виде алгебраической суммы доходов и расходов от</w:t>
            </w:r>
            <w:r>
              <w:rPr>
                <w:rFonts w:ascii="Times New Roman" w:hAnsi="Times New Roman" w:cs="Times New Roman"/>
                <w:color w:val="000000"/>
              </w:rPr>
              <w:t xml:space="preserve"> </w:t>
            </w:r>
            <w:r>
              <w:rPr>
                <w:rFonts w:ascii="Times New Roman" w:hAnsi="Times New Roman" w:cs="Times New Roman"/>
                <w:b/>
                <w:bCs/>
                <w:color w:val="000000"/>
              </w:rPr>
              <w:t>увеличения программы ремонта</w:t>
            </w:r>
            <w:r>
              <w:rPr>
                <w:rFonts w:ascii="Times New Roman" w:hAnsi="Times New Roman" w:cs="Times New Roman"/>
                <w:color w:val="000000"/>
              </w:rPr>
              <w:t>.</w:t>
            </w:r>
          </w:p>
          <w:p w:rsidR="004613A1" w:rsidRDefault="004613A1">
            <w:pPr>
              <w:spacing w:after="0" w:line="240" w:lineRule="auto"/>
              <w:rPr>
                <w:rFonts w:ascii="Times New Roman" w:hAnsi="Times New Roman" w:cs="Times New Roman"/>
              </w:rPr>
            </w:pPr>
            <w:r>
              <w:rPr>
                <w:rFonts w:ascii="Times New Roman" w:hAnsi="Times New Roman" w:cs="Times New Roman"/>
                <w:color w:val="000000"/>
              </w:rPr>
              <w:t xml:space="preserve">4. </w:t>
            </w:r>
            <w:r>
              <w:rPr>
                <w:rFonts w:ascii="Times New Roman" w:hAnsi="Times New Roman" w:cs="Times New Roman"/>
                <w:b/>
                <w:bCs/>
              </w:rPr>
              <w:t>Исследовать целевую функцию</w:t>
            </w:r>
            <w:r>
              <w:rPr>
                <w:rFonts w:ascii="Times New Roman" w:hAnsi="Times New Roman" w:cs="Times New Roman"/>
                <w:color w:val="000000"/>
              </w:rPr>
              <w:t xml:space="preserve"> </w:t>
            </w:r>
            <w:r>
              <w:rPr>
                <w:rFonts w:ascii="Times New Roman" w:hAnsi="Times New Roman" w:cs="Times New Roman"/>
                <w:b/>
                <w:bCs/>
                <w:color w:val="000000"/>
              </w:rPr>
              <w:t>на равенство нулю</w:t>
            </w:r>
            <w:r>
              <w:rPr>
                <w:rFonts w:ascii="Times New Roman" w:hAnsi="Times New Roman" w:cs="Times New Roman"/>
                <w:color w:val="000000"/>
              </w:rPr>
              <w:t>.</w:t>
            </w:r>
          </w:p>
        </w:tc>
      </w:tr>
    </w:tbl>
    <w:p w:rsidR="004613A1" w:rsidRDefault="004613A1">
      <w:pPr>
        <w:rPr>
          <w:rFonts w:ascii="Times New Roman" w:hAnsi="Times New Roman" w:cs="Times New Roman"/>
          <w:sz w:val="24"/>
          <w:szCs w:val="24"/>
        </w:rPr>
      </w:pPr>
    </w:p>
    <w:sectPr w:rsidR="004613A1" w:rsidSect="004613A1">
      <w:pgSz w:w="16838" w:h="11906" w:orient="landscape"/>
      <w:pgMar w:top="850" w:right="567" w:bottom="850" w:left="85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3A1" w:rsidRDefault="004613A1">
      <w:pPr>
        <w:spacing w:after="0" w:line="240" w:lineRule="auto"/>
      </w:pPr>
      <w:r>
        <w:separator/>
      </w:r>
    </w:p>
  </w:endnote>
  <w:endnote w:type="continuationSeparator" w:id="0">
    <w:p w:rsidR="004613A1" w:rsidRDefault="004613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ans">
    <w:altName w:val="Arial"/>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3A1" w:rsidRDefault="004613A1">
      <w:pPr>
        <w:spacing w:after="0" w:line="240" w:lineRule="auto"/>
      </w:pPr>
      <w:r>
        <w:separator/>
      </w:r>
    </w:p>
  </w:footnote>
  <w:footnote w:type="continuationSeparator" w:id="0">
    <w:p w:rsidR="004613A1" w:rsidRDefault="004613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09129C"/>
    <w:multiLevelType w:val="hybridMultilevel"/>
    <w:tmpl w:val="2966883E"/>
    <w:lvl w:ilvl="0" w:tplc="36AA6446">
      <w:start w:val="1"/>
      <w:numFmt w:val="decimal"/>
      <w:lvlText w:val="%1."/>
      <w:lvlJc w:val="left"/>
      <w:pPr>
        <w:ind w:left="720" w:hanging="360"/>
      </w:pPr>
      <w:rPr>
        <w:rFonts w:ascii="Calibri" w:hAnsi="Calibri" w:cs="Calibri" w:hint="default"/>
        <w:sz w:val="22"/>
        <w:szCs w:val="22"/>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1">
    <w:nsid w:val="36FE7205"/>
    <w:multiLevelType w:val="hybridMultilevel"/>
    <w:tmpl w:val="CE787C7C"/>
    <w:lvl w:ilvl="0" w:tplc="0B3ECF2C">
      <w:start w:val="1"/>
      <w:numFmt w:val="decimal"/>
      <w:lvlText w:val="%1."/>
      <w:lvlJc w:val="left"/>
      <w:pPr>
        <w:ind w:left="502" w:hanging="360"/>
      </w:pPr>
      <w:rPr>
        <w:rFonts w:ascii="Times New Roman" w:hAnsi="Times New Roman" w:cs="Times New Roman"/>
      </w:rPr>
    </w:lvl>
    <w:lvl w:ilvl="1" w:tplc="4EB03B46">
      <w:start w:val="1"/>
      <w:numFmt w:val="lowerLetter"/>
      <w:lvlText w:val="%2."/>
      <w:lvlJc w:val="left"/>
      <w:pPr>
        <w:ind w:left="1222" w:hanging="360"/>
      </w:pPr>
      <w:rPr>
        <w:rFonts w:ascii="Times New Roman" w:hAnsi="Times New Roman" w:cs="Times New Roman"/>
      </w:rPr>
    </w:lvl>
    <w:lvl w:ilvl="2" w:tplc="40C08004">
      <w:start w:val="1"/>
      <w:numFmt w:val="lowerRoman"/>
      <w:lvlText w:val="%3."/>
      <w:lvlJc w:val="right"/>
      <w:pPr>
        <w:ind w:left="1942" w:hanging="180"/>
      </w:pPr>
      <w:rPr>
        <w:rFonts w:ascii="Times New Roman" w:hAnsi="Times New Roman" w:cs="Times New Roman"/>
      </w:rPr>
    </w:lvl>
    <w:lvl w:ilvl="3" w:tplc="7A1874F4">
      <w:start w:val="1"/>
      <w:numFmt w:val="decimal"/>
      <w:lvlText w:val="%4."/>
      <w:lvlJc w:val="left"/>
      <w:pPr>
        <w:ind w:left="2662" w:hanging="360"/>
      </w:pPr>
      <w:rPr>
        <w:rFonts w:ascii="Times New Roman" w:hAnsi="Times New Roman" w:cs="Times New Roman"/>
      </w:rPr>
    </w:lvl>
    <w:lvl w:ilvl="4" w:tplc="3B582616">
      <w:start w:val="1"/>
      <w:numFmt w:val="lowerLetter"/>
      <w:lvlText w:val="%5."/>
      <w:lvlJc w:val="left"/>
      <w:pPr>
        <w:ind w:left="3382" w:hanging="360"/>
      </w:pPr>
      <w:rPr>
        <w:rFonts w:ascii="Times New Roman" w:hAnsi="Times New Roman" w:cs="Times New Roman"/>
      </w:rPr>
    </w:lvl>
    <w:lvl w:ilvl="5" w:tplc="8F2037BC">
      <w:start w:val="1"/>
      <w:numFmt w:val="lowerRoman"/>
      <w:lvlText w:val="%6."/>
      <w:lvlJc w:val="right"/>
      <w:pPr>
        <w:ind w:left="4102" w:hanging="180"/>
      </w:pPr>
      <w:rPr>
        <w:rFonts w:ascii="Times New Roman" w:hAnsi="Times New Roman" w:cs="Times New Roman"/>
      </w:rPr>
    </w:lvl>
    <w:lvl w:ilvl="6" w:tplc="8F482380">
      <w:start w:val="1"/>
      <w:numFmt w:val="decimal"/>
      <w:lvlText w:val="%7."/>
      <w:lvlJc w:val="left"/>
      <w:pPr>
        <w:ind w:left="4822" w:hanging="360"/>
      </w:pPr>
      <w:rPr>
        <w:rFonts w:ascii="Times New Roman" w:hAnsi="Times New Roman" w:cs="Times New Roman"/>
      </w:rPr>
    </w:lvl>
    <w:lvl w:ilvl="7" w:tplc="4F307528">
      <w:start w:val="1"/>
      <w:numFmt w:val="lowerLetter"/>
      <w:lvlText w:val="%8."/>
      <w:lvlJc w:val="left"/>
      <w:pPr>
        <w:ind w:left="5542" w:hanging="360"/>
      </w:pPr>
      <w:rPr>
        <w:rFonts w:ascii="Times New Roman" w:hAnsi="Times New Roman" w:cs="Times New Roman"/>
      </w:rPr>
    </w:lvl>
    <w:lvl w:ilvl="8" w:tplc="11DEB87E">
      <w:start w:val="1"/>
      <w:numFmt w:val="lowerRoman"/>
      <w:lvlText w:val="%9."/>
      <w:lvlJc w:val="right"/>
      <w:pPr>
        <w:ind w:left="6262" w:hanging="180"/>
      </w:pPr>
      <w:rPr>
        <w:rFonts w:ascii="Times New Roman" w:hAnsi="Times New Roman" w:cs="Times New Roman"/>
      </w:rPr>
    </w:lvl>
  </w:abstractNum>
  <w:abstractNum w:abstractNumId="2">
    <w:nsid w:val="4D475E31"/>
    <w:multiLevelType w:val="hybridMultilevel"/>
    <w:tmpl w:val="83027A6C"/>
    <w:lvl w:ilvl="0" w:tplc="8EB4116A">
      <w:start w:val="1"/>
      <w:numFmt w:val="decimal"/>
      <w:lvlText w:val="%1."/>
      <w:lvlJc w:val="left"/>
      <w:pPr>
        <w:ind w:left="644" w:hanging="360"/>
      </w:pPr>
      <w:rPr>
        <w:rFonts w:ascii="Times New Roman" w:hAnsi="Times New Roman" w:cs="Times New Roman"/>
      </w:rPr>
    </w:lvl>
    <w:lvl w:ilvl="1" w:tplc="04190019">
      <w:start w:val="1"/>
      <w:numFmt w:val="lowerLetter"/>
      <w:lvlText w:val="%2."/>
      <w:lvlJc w:val="left"/>
      <w:pPr>
        <w:ind w:left="1364" w:hanging="360"/>
      </w:pPr>
      <w:rPr>
        <w:rFonts w:ascii="Times New Roman" w:hAnsi="Times New Roman" w:cs="Times New Roman"/>
      </w:rPr>
    </w:lvl>
    <w:lvl w:ilvl="2" w:tplc="0419001B">
      <w:start w:val="1"/>
      <w:numFmt w:val="lowerRoman"/>
      <w:lvlText w:val="%3."/>
      <w:lvlJc w:val="right"/>
      <w:pPr>
        <w:ind w:left="2084" w:hanging="180"/>
      </w:pPr>
      <w:rPr>
        <w:rFonts w:ascii="Times New Roman" w:hAnsi="Times New Roman" w:cs="Times New Roman"/>
      </w:rPr>
    </w:lvl>
    <w:lvl w:ilvl="3" w:tplc="0419000F">
      <w:start w:val="1"/>
      <w:numFmt w:val="decimal"/>
      <w:lvlText w:val="%4."/>
      <w:lvlJc w:val="left"/>
      <w:pPr>
        <w:ind w:left="2804" w:hanging="360"/>
      </w:pPr>
      <w:rPr>
        <w:rFonts w:ascii="Times New Roman" w:hAnsi="Times New Roman" w:cs="Times New Roman"/>
      </w:rPr>
    </w:lvl>
    <w:lvl w:ilvl="4" w:tplc="04190019">
      <w:start w:val="1"/>
      <w:numFmt w:val="lowerLetter"/>
      <w:lvlText w:val="%5."/>
      <w:lvlJc w:val="left"/>
      <w:pPr>
        <w:ind w:left="3524" w:hanging="360"/>
      </w:pPr>
      <w:rPr>
        <w:rFonts w:ascii="Times New Roman" w:hAnsi="Times New Roman" w:cs="Times New Roman"/>
      </w:rPr>
    </w:lvl>
    <w:lvl w:ilvl="5" w:tplc="0419001B">
      <w:start w:val="1"/>
      <w:numFmt w:val="lowerRoman"/>
      <w:lvlText w:val="%6."/>
      <w:lvlJc w:val="right"/>
      <w:pPr>
        <w:ind w:left="4244" w:hanging="180"/>
      </w:pPr>
      <w:rPr>
        <w:rFonts w:ascii="Times New Roman" w:hAnsi="Times New Roman" w:cs="Times New Roman"/>
      </w:rPr>
    </w:lvl>
    <w:lvl w:ilvl="6" w:tplc="0419000F">
      <w:start w:val="1"/>
      <w:numFmt w:val="decimal"/>
      <w:lvlText w:val="%7."/>
      <w:lvlJc w:val="left"/>
      <w:pPr>
        <w:ind w:left="4964" w:hanging="360"/>
      </w:pPr>
      <w:rPr>
        <w:rFonts w:ascii="Times New Roman" w:hAnsi="Times New Roman" w:cs="Times New Roman"/>
      </w:rPr>
    </w:lvl>
    <w:lvl w:ilvl="7" w:tplc="04190019">
      <w:start w:val="1"/>
      <w:numFmt w:val="lowerLetter"/>
      <w:lvlText w:val="%8."/>
      <w:lvlJc w:val="left"/>
      <w:pPr>
        <w:ind w:left="5684" w:hanging="360"/>
      </w:pPr>
      <w:rPr>
        <w:rFonts w:ascii="Times New Roman" w:hAnsi="Times New Roman" w:cs="Times New Roman"/>
      </w:rPr>
    </w:lvl>
    <w:lvl w:ilvl="8" w:tplc="0419001B">
      <w:start w:val="1"/>
      <w:numFmt w:val="lowerRoman"/>
      <w:lvlText w:val="%9."/>
      <w:lvlJc w:val="right"/>
      <w:pPr>
        <w:ind w:left="6404" w:hanging="180"/>
      </w:pPr>
      <w:rPr>
        <w:rFonts w:ascii="Times New Roman" w:hAnsi="Times New Roman" w:cs="Times New Roman"/>
      </w:rPr>
    </w:lvl>
  </w:abstractNum>
  <w:abstractNum w:abstractNumId="3">
    <w:nsid w:val="54DA6770"/>
    <w:multiLevelType w:val="hybridMultilevel"/>
    <w:tmpl w:val="13669D8C"/>
    <w:lvl w:ilvl="0" w:tplc="0419000F">
      <w:start w:val="1"/>
      <w:numFmt w:val="decimal"/>
      <w:lvlText w:val="%1."/>
      <w:lvlJc w:val="left"/>
      <w:pPr>
        <w:ind w:left="1080" w:hanging="360"/>
      </w:pPr>
      <w:rPr>
        <w:rFonts w:ascii="Times New Roman" w:hAnsi="Times New Roman" w:cs="Times New Roman"/>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4">
    <w:nsid w:val="606424CA"/>
    <w:multiLevelType w:val="hybridMultilevel"/>
    <w:tmpl w:val="DE168E6E"/>
    <w:lvl w:ilvl="0" w:tplc="2ADCA4D4">
      <w:start w:val="1"/>
      <w:numFmt w:val="decimal"/>
      <w:lvlText w:val="%1."/>
      <w:lvlJc w:val="left"/>
      <w:pPr>
        <w:ind w:left="644" w:hanging="360"/>
      </w:pPr>
      <w:rPr>
        <w:rFonts w:ascii="Times New Roman" w:hAnsi="Times New Roman" w:cs="Times New Roman"/>
      </w:rPr>
    </w:lvl>
    <w:lvl w:ilvl="1" w:tplc="04190019">
      <w:start w:val="1"/>
      <w:numFmt w:val="lowerLetter"/>
      <w:lvlText w:val="%2."/>
      <w:lvlJc w:val="left"/>
      <w:pPr>
        <w:ind w:left="1364" w:hanging="360"/>
      </w:pPr>
      <w:rPr>
        <w:rFonts w:ascii="Times New Roman" w:hAnsi="Times New Roman" w:cs="Times New Roman"/>
      </w:rPr>
    </w:lvl>
    <w:lvl w:ilvl="2" w:tplc="0419001B">
      <w:start w:val="1"/>
      <w:numFmt w:val="lowerRoman"/>
      <w:lvlText w:val="%3."/>
      <w:lvlJc w:val="right"/>
      <w:pPr>
        <w:ind w:left="2084" w:hanging="180"/>
      </w:pPr>
      <w:rPr>
        <w:rFonts w:ascii="Times New Roman" w:hAnsi="Times New Roman" w:cs="Times New Roman"/>
      </w:rPr>
    </w:lvl>
    <w:lvl w:ilvl="3" w:tplc="0419000F">
      <w:start w:val="1"/>
      <w:numFmt w:val="decimal"/>
      <w:lvlText w:val="%4."/>
      <w:lvlJc w:val="left"/>
      <w:pPr>
        <w:ind w:left="2804" w:hanging="360"/>
      </w:pPr>
      <w:rPr>
        <w:rFonts w:ascii="Times New Roman" w:hAnsi="Times New Roman" w:cs="Times New Roman"/>
      </w:rPr>
    </w:lvl>
    <w:lvl w:ilvl="4" w:tplc="04190019">
      <w:start w:val="1"/>
      <w:numFmt w:val="lowerLetter"/>
      <w:lvlText w:val="%5."/>
      <w:lvlJc w:val="left"/>
      <w:pPr>
        <w:ind w:left="3524" w:hanging="360"/>
      </w:pPr>
      <w:rPr>
        <w:rFonts w:ascii="Times New Roman" w:hAnsi="Times New Roman" w:cs="Times New Roman"/>
      </w:rPr>
    </w:lvl>
    <w:lvl w:ilvl="5" w:tplc="0419001B">
      <w:start w:val="1"/>
      <w:numFmt w:val="lowerRoman"/>
      <w:lvlText w:val="%6."/>
      <w:lvlJc w:val="right"/>
      <w:pPr>
        <w:ind w:left="4244" w:hanging="180"/>
      </w:pPr>
      <w:rPr>
        <w:rFonts w:ascii="Times New Roman" w:hAnsi="Times New Roman" w:cs="Times New Roman"/>
      </w:rPr>
    </w:lvl>
    <w:lvl w:ilvl="6" w:tplc="0419000F">
      <w:start w:val="1"/>
      <w:numFmt w:val="decimal"/>
      <w:lvlText w:val="%7."/>
      <w:lvlJc w:val="left"/>
      <w:pPr>
        <w:ind w:left="4964" w:hanging="360"/>
      </w:pPr>
      <w:rPr>
        <w:rFonts w:ascii="Times New Roman" w:hAnsi="Times New Roman" w:cs="Times New Roman"/>
      </w:rPr>
    </w:lvl>
    <w:lvl w:ilvl="7" w:tplc="04190019">
      <w:start w:val="1"/>
      <w:numFmt w:val="lowerLetter"/>
      <w:lvlText w:val="%8."/>
      <w:lvlJc w:val="left"/>
      <w:pPr>
        <w:ind w:left="5684" w:hanging="360"/>
      </w:pPr>
      <w:rPr>
        <w:rFonts w:ascii="Times New Roman" w:hAnsi="Times New Roman" w:cs="Times New Roman"/>
      </w:rPr>
    </w:lvl>
    <w:lvl w:ilvl="8" w:tplc="0419001B">
      <w:start w:val="1"/>
      <w:numFmt w:val="lowerRoman"/>
      <w:lvlText w:val="%9."/>
      <w:lvlJc w:val="right"/>
      <w:pPr>
        <w:ind w:left="6404" w:hanging="180"/>
      </w:pPr>
      <w:rPr>
        <w:rFonts w:ascii="Times New Roman" w:hAnsi="Times New Roman" w:cs="Times New Roman"/>
      </w:rPr>
    </w:lvl>
  </w:abstractNum>
  <w:abstractNum w:abstractNumId="5">
    <w:nsid w:val="7F314C2D"/>
    <w:multiLevelType w:val="hybridMultilevel"/>
    <w:tmpl w:val="435EF7AC"/>
    <w:lvl w:ilvl="0" w:tplc="0419000F">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13A1"/>
    <w:rsid w:val="004613A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nhideWhenUsed="1"/>
    <w:lsdException w:name="annotation text" w:unhideWhenUsed="1"/>
    <w:lsdException w:name="index heading" w:unhideWhenUsed="1"/>
    <w:lsdException w:name="caption" w:semiHidden="0" w:qFormat="1"/>
    <w:lsdException w:name="envelope address" w:unhideWhenUsed="1"/>
    <w:lsdException w:name="envelope return" w:unhideWhenUsed="1"/>
    <w:lsdException w:name="annotation reference" w:unhideWhenUsed="1"/>
    <w:lsdException w:name="line number" w:unhideWhenUsed="1"/>
    <w:lsdException w:name="page number"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qFormat="1"/>
  </w:latentStyles>
  <w:style w:type="paragraph" w:default="1" w:styleId="Normal">
    <w:name w:val="Normal"/>
    <w:qFormat/>
    <w:pPr>
      <w:spacing w:after="200" w:line="276" w:lineRule="auto"/>
    </w:pPr>
    <w:rPr>
      <w:rFonts w:ascii="Liberation Sans" w:hAnsi="Liberation Sans" w:cs="Liberation Sans"/>
      <w:sz w:val="20"/>
      <w:szCs w:val="20"/>
      <w:lang w:eastAsia="en-US"/>
    </w:rPr>
  </w:style>
  <w:style w:type="paragraph" w:styleId="Heading1">
    <w:name w:val="heading 1"/>
    <w:basedOn w:val="Normal"/>
    <w:next w:val="Normal"/>
    <w:link w:val="Heading1Char"/>
    <w:uiPriority w:val="99"/>
    <w:qFormat/>
    <w:pPr>
      <w:keepNext/>
      <w:keepLines/>
      <w:spacing w:before="480"/>
      <w:outlineLvl w:val="0"/>
    </w:pPr>
    <w:rPr>
      <w:lang w:eastAsia="ru-RU"/>
    </w:rPr>
  </w:style>
  <w:style w:type="paragraph" w:styleId="Heading2">
    <w:name w:val="heading 2"/>
    <w:basedOn w:val="Heading1"/>
    <w:next w:val="Normal"/>
    <w:link w:val="Heading2Char"/>
    <w:uiPriority w:val="99"/>
    <w:qFormat/>
    <w:pPr>
      <w:outlineLvl w:val="1"/>
    </w:pPr>
    <w:rPr>
      <w:sz w:val="34"/>
      <w:szCs w:val="34"/>
    </w:rPr>
  </w:style>
  <w:style w:type="paragraph" w:styleId="Heading3">
    <w:name w:val="heading 3"/>
    <w:basedOn w:val="Normal"/>
    <w:next w:val="Normal"/>
    <w:link w:val="Heading3Char"/>
    <w:uiPriority w:val="99"/>
    <w:qFormat/>
    <w:pPr>
      <w:keepNext/>
      <w:keepLines/>
      <w:spacing w:before="320"/>
      <w:outlineLvl w:val="2"/>
    </w:pPr>
    <w:rPr>
      <w:lang w:eastAsia="ru-RU"/>
    </w:rPr>
  </w:style>
  <w:style w:type="paragraph" w:styleId="Heading4">
    <w:name w:val="heading 4"/>
    <w:basedOn w:val="Normal"/>
    <w:next w:val="Normal"/>
    <w:link w:val="Heading4Char"/>
    <w:uiPriority w:val="99"/>
    <w:qFormat/>
    <w:pPr>
      <w:keepNext/>
      <w:keepLines/>
      <w:spacing w:before="320"/>
      <w:outlineLvl w:val="3"/>
    </w:pPr>
    <w:rPr>
      <w:lang w:eastAsia="ru-RU"/>
    </w:rPr>
  </w:style>
  <w:style w:type="paragraph" w:styleId="Heading5">
    <w:name w:val="heading 5"/>
    <w:basedOn w:val="Normal"/>
    <w:next w:val="Normal"/>
    <w:link w:val="Heading5Char"/>
    <w:uiPriority w:val="99"/>
    <w:qFormat/>
    <w:pPr>
      <w:keepNext/>
      <w:keepLines/>
      <w:spacing w:before="320"/>
      <w:outlineLvl w:val="4"/>
    </w:pPr>
    <w:rPr>
      <w:lang w:eastAsia="ru-RU"/>
    </w:rPr>
  </w:style>
  <w:style w:type="paragraph" w:styleId="Heading6">
    <w:name w:val="heading 6"/>
    <w:basedOn w:val="Normal"/>
    <w:next w:val="Normal"/>
    <w:link w:val="Heading6Char"/>
    <w:uiPriority w:val="99"/>
    <w:qFormat/>
    <w:pPr>
      <w:keepNext/>
      <w:keepLines/>
      <w:spacing w:before="320"/>
      <w:outlineLvl w:val="5"/>
    </w:pPr>
    <w:rPr>
      <w:lang w:eastAsia="ru-RU"/>
    </w:rPr>
  </w:style>
  <w:style w:type="paragraph" w:styleId="Heading7">
    <w:name w:val="heading 7"/>
    <w:basedOn w:val="Normal"/>
    <w:next w:val="Normal"/>
    <w:link w:val="Heading7Char"/>
    <w:uiPriority w:val="99"/>
    <w:qFormat/>
    <w:pPr>
      <w:keepNext/>
      <w:keepLines/>
      <w:spacing w:before="320"/>
      <w:outlineLvl w:val="6"/>
    </w:pPr>
    <w:rPr>
      <w:lang w:eastAsia="ru-RU"/>
    </w:rPr>
  </w:style>
  <w:style w:type="paragraph" w:styleId="Heading8">
    <w:name w:val="heading 8"/>
    <w:basedOn w:val="Normal"/>
    <w:next w:val="Normal"/>
    <w:link w:val="Heading8Char"/>
    <w:uiPriority w:val="99"/>
    <w:qFormat/>
    <w:pPr>
      <w:keepNext/>
      <w:keepLines/>
      <w:spacing w:before="320"/>
      <w:outlineLvl w:val="7"/>
    </w:pPr>
    <w:rPr>
      <w:lang w:eastAsia="ru-RU"/>
    </w:rPr>
  </w:style>
  <w:style w:type="paragraph" w:styleId="Heading9">
    <w:name w:val="heading 9"/>
    <w:basedOn w:val="Normal"/>
    <w:next w:val="Normal"/>
    <w:link w:val="Heading9Char"/>
    <w:uiPriority w:val="99"/>
    <w:qFormat/>
    <w:pPr>
      <w:keepNext/>
      <w:keepLines/>
      <w:spacing w:before="320"/>
      <w:outlineLvl w:val="8"/>
    </w:pPr>
    <w:rPr>
      <w:lang w:eastAsia="ru-RU"/>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Arial" w:hAnsi="Arial" w:cs="Arial"/>
      <w:sz w:val="40"/>
      <w:szCs w:val="40"/>
    </w:rPr>
  </w:style>
  <w:style w:type="character" w:customStyle="1" w:styleId="Heading2Char">
    <w:name w:val="Heading 2 Char"/>
    <w:basedOn w:val="DefaultParagraphFont"/>
    <w:link w:val="Heading2"/>
    <w:uiPriority w:val="99"/>
    <w:rPr>
      <w:rFonts w:ascii="Arial" w:hAnsi="Arial" w:cs="Arial"/>
      <w:sz w:val="34"/>
      <w:szCs w:val="34"/>
    </w:rPr>
  </w:style>
  <w:style w:type="character" w:customStyle="1" w:styleId="Heading3Char">
    <w:name w:val="Heading 3 Char"/>
    <w:basedOn w:val="DefaultParagraphFont"/>
    <w:link w:val="Heading3"/>
    <w:uiPriority w:val="99"/>
    <w:rPr>
      <w:rFonts w:ascii="Arial" w:hAnsi="Arial" w:cs="Arial"/>
      <w:sz w:val="30"/>
      <w:szCs w:val="30"/>
    </w:rPr>
  </w:style>
  <w:style w:type="character" w:customStyle="1" w:styleId="Heading4Char">
    <w:name w:val="Heading 4 Char"/>
    <w:basedOn w:val="DefaultParagraphFont"/>
    <w:link w:val="Heading4"/>
    <w:uiPriority w:val="99"/>
    <w:rPr>
      <w:rFonts w:ascii="Arial" w:hAnsi="Arial" w:cs="Arial"/>
      <w:b/>
      <w:bCs/>
      <w:sz w:val="26"/>
      <w:szCs w:val="26"/>
    </w:rPr>
  </w:style>
  <w:style w:type="character" w:customStyle="1" w:styleId="Heading5Char">
    <w:name w:val="Heading 5 Char"/>
    <w:basedOn w:val="DefaultParagraphFont"/>
    <w:link w:val="Heading5"/>
    <w:uiPriority w:val="99"/>
    <w:rPr>
      <w:rFonts w:ascii="Arial" w:hAnsi="Arial" w:cs="Arial"/>
      <w:b/>
      <w:bCs/>
      <w:sz w:val="24"/>
      <w:szCs w:val="24"/>
    </w:rPr>
  </w:style>
  <w:style w:type="character" w:customStyle="1" w:styleId="Heading6Char">
    <w:name w:val="Heading 6 Char"/>
    <w:basedOn w:val="DefaultParagraphFont"/>
    <w:link w:val="Heading6"/>
    <w:uiPriority w:val="99"/>
    <w:rPr>
      <w:rFonts w:ascii="Arial" w:hAnsi="Arial" w:cs="Arial"/>
      <w:b/>
      <w:bCs/>
      <w:sz w:val="22"/>
      <w:szCs w:val="22"/>
    </w:rPr>
  </w:style>
  <w:style w:type="character" w:customStyle="1" w:styleId="Heading7Char">
    <w:name w:val="Heading 7 Char"/>
    <w:basedOn w:val="DefaultParagraphFont"/>
    <w:link w:val="Heading7"/>
    <w:uiPriority w:val="99"/>
    <w:rPr>
      <w:rFonts w:ascii="Arial" w:hAnsi="Arial" w:cs="Arial"/>
      <w:b/>
      <w:bCs/>
      <w:i/>
      <w:iCs/>
      <w:sz w:val="22"/>
      <w:szCs w:val="22"/>
    </w:rPr>
  </w:style>
  <w:style w:type="character" w:customStyle="1" w:styleId="Heading8Char">
    <w:name w:val="Heading 8 Char"/>
    <w:basedOn w:val="DefaultParagraphFont"/>
    <w:link w:val="Heading8"/>
    <w:uiPriority w:val="99"/>
    <w:rPr>
      <w:rFonts w:ascii="Arial" w:hAnsi="Arial" w:cs="Arial"/>
      <w:i/>
      <w:iCs/>
      <w:sz w:val="22"/>
      <w:szCs w:val="22"/>
    </w:rPr>
  </w:style>
  <w:style w:type="character" w:customStyle="1" w:styleId="Heading9Char">
    <w:name w:val="Heading 9 Char"/>
    <w:basedOn w:val="DefaultParagraphFont"/>
    <w:link w:val="Heading9"/>
    <w:uiPriority w:val="99"/>
    <w:rPr>
      <w:rFonts w:ascii="Arial" w:hAnsi="Arial" w:cs="Arial"/>
      <w:i/>
      <w:iCs/>
      <w:sz w:val="21"/>
      <w:szCs w:val="21"/>
    </w:rPr>
  </w:style>
  <w:style w:type="character" w:customStyle="1" w:styleId="TitleChar">
    <w:name w:val="Title Char"/>
    <w:basedOn w:val="DefaultParagraphFont"/>
    <w:uiPriority w:val="99"/>
    <w:rPr>
      <w:rFonts w:ascii="Times New Roman" w:hAnsi="Times New Roman" w:cs="Times New Roman"/>
      <w:sz w:val="48"/>
      <w:szCs w:val="48"/>
    </w:rPr>
  </w:style>
  <w:style w:type="character" w:customStyle="1" w:styleId="SubtitleChar">
    <w:name w:val="Subtitle Char"/>
    <w:basedOn w:val="DefaultParagraphFont"/>
    <w:uiPriority w:val="99"/>
    <w:rPr>
      <w:rFonts w:ascii="Times New Roman" w:hAnsi="Times New Roman" w:cs="Times New Roman"/>
      <w:sz w:val="24"/>
      <w:szCs w:val="24"/>
    </w:rPr>
  </w:style>
  <w:style w:type="character" w:customStyle="1" w:styleId="QuoteChar">
    <w:name w:val="Quote Char"/>
    <w:uiPriority w:val="99"/>
    <w:rPr>
      <w:i/>
      <w:iCs/>
    </w:rPr>
  </w:style>
  <w:style w:type="character" w:customStyle="1" w:styleId="IntenseQuoteChar">
    <w:name w:val="Intense Quote Char"/>
    <w:uiPriority w:val="99"/>
    <w:rPr>
      <w:i/>
      <w:iCs/>
    </w:rPr>
  </w:style>
  <w:style w:type="character" w:customStyle="1" w:styleId="HeaderChar">
    <w:name w:val="Header Char"/>
    <w:basedOn w:val="DefaultParagraphFont"/>
    <w:uiPriority w:val="99"/>
    <w:rPr>
      <w:rFonts w:ascii="Times New Roman" w:hAnsi="Times New Roman" w:cs="Times New Roman"/>
    </w:rPr>
  </w:style>
  <w:style w:type="character" w:customStyle="1" w:styleId="CaptionChar">
    <w:name w:val="Caption Char"/>
    <w:uiPriority w:val="99"/>
  </w:style>
  <w:style w:type="character" w:customStyle="1" w:styleId="FootnoteTextChar">
    <w:name w:val="Footnote Text Char"/>
    <w:uiPriority w:val="99"/>
    <w:rPr>
      <w:sz w:val="18"/>
      <w:szCs w:val="18"/>
    </w:rPr>
  </w:style>
  <w:style w:type="character" w:customStyle="1" w:styleId="EndnoteTextChar">
    <w:name w:val="Endnote Text Char"/>
    <w:uiPriority w:val="99"/>
    <w:rPr>
      <w:sz w:val="20"/>
      <w:szCs w:val="20"/>
    </w:rPr>
  </w:style>
  <w:style w:type="character" w:customStyle="1" w:styleId="Heading1Char1">
    <w:name w:val="Heading 1 Char1"/>
    <w:uiPriority w:val="99"/>
    <w:rPr>
      <w:rFonts w:ascii="Liberation Sans" w:hAnsi="Liberation Sans" w:cs="Liberation Sans"/>
    </w:rPr>
  </w:style>
  <w:style w:type="character" w:customStyle="1" w:styleId="Heading2Char1">
    <w:name w:val="Heading 2 Char1"/>
    <w:uiPriority w:val="99"/>
    <w:rPr>
      <w:rFonts w:ascii="Liberation Sans" w:hAnsi="Liberation Sans" w:cs="Liberation Sans"/>
      <w:sz w:val="34"/>
      <w:szCs w:val="34"/>
    </w:rPr>
  </w:style>
  <w:style w:type="character" w:customStyle="1" w:styleId="Heading3Char1">
    <w:name w:val="Heading 3 Char1"/>
    <w:uiPriority w:val="99"/>
    <w:rPr>
      <w:rFonts w:ascii="Liberation Sans" w:hAnsi="Liberation Sans" w:cs="Liberation Sans"/>
    </w:rPr>
  </w:style>
  <w:style w:type="character" w:customStyle="1" w:styleId="Heading4Char1">
    <w:name w:val="Heading 4 Char1"/>
    <w:uiPriority w:val="99"/>
    <w:rPr>
      <w:rFonts w:ascii="Liberation Sans" w:hAnsi="Liberation Sans" w:cs="Liberation Sans"/>
    </w:rPr>
  </w:style>
  <w:style w:type="character" w:customStyle="1" w:styleId="Heading5Char1">
    <w:name w:val="Heading 5 Char1"/>
    <w:uiPriority w:val="99"/>
    <w:rPr>
      <w:rFonts w:ascii="Liberation Sans" w:hAnsi="Liberation Sans" w:cs="Liberation Sans"/>
    </w:rPr>
  </w:style>
  <w:style w:type="character" w:customStyle="1" w:styleId="Heading6Char1">
    <w:name w:val="Heading 6 Char1"/>
    <w:uiPriority w:val="99"/>
    <w:rPr>
      <w:rFonts w:ascii="Liberation Sans" w:hAnsi="Liberation Sans" w:cs="Liberation Sans"/>
    </w:rPr>
  </w:style>
  <w:style w:type="character" w:customStyle="1" w:styleId="Heading7Char1">
    <w:name w:val="Heading 7 Char1"/>
    <w:uiPriority w:val="99"/>
    <w:rPr>
      <w:rFonts w:ascii="Liberation Sans" w:hAnsi="Liberation Sans" w:cs="Liberation Sans"/>
    </w:rPr>
  </w:style>
  <w:style w:type="character" w:customStyle="1" w:styleId="Heading8Char1">
    <w:name w:val="Heading 8 Char1"/>
    <w:uiPriority w:val="99"/>
    <w:rPr>
      <w:rFonts w:ascii="Liberation Sans" w:hAnsi="Liberation Sans" w:cs="Liberation Sans"/>
    </w:rPr>
  </w:style>
  <w:style w:type="character" w:customStyle="1" w:styleId="Heading9Char1">
    <w:name w:val="Heading 9 Char1"/>
    <w:uiPriority w:val="99"/>
    <w:rPr>
      <w:rFonts w:ascii="Liberation Sans" w:hAnsi="Liberation Sans" w:cs="Liberation Sans"/>
    </w:rPr>
  </w:style>
  <w:style w:type="paragraph" w:styleId="Title">
    <w:name w:val="Title"/>
    <w:basedOn w:val="Normal"/>
    <w:next w:val="Normal"/>
    <w:link w:val="TitleChar1"/>
    <w:uiPriority w:val="99"/>
    <w:qFormat/>
    <w:pPr>
      <w:spacing w:before="300"/>
    </w:pPr>
    <w:rPr>
      <w:rFonts w:ascii="Arial" w:hAnsi="Arial" w:cs="Arial"/>
      <w:sz w:val="48"/>
      <w:szCs w:val="48"/>
      <w:lang w:eastAsia="ru-RU"/>
    </w:rPr>
  </w:style>
  <w:style w:type="character" w:customStyle="1" w:styleId="TitleChar1">
    <w:name w:val="Title Char1"/>
    <w:basedOn w:val="DefaultParagraphFont"/>
    <w:link w:val="Title"/>
    <w:uiPriority w:val="99"/>
    <w:rPr>
      <w:rFonts w:ascii="Times New Roman" w:hAnsi="Times New Roman" w:cs="Times New Roman"/>
      <w:sz w:val="48"/>
      <w:szCs w:val="48"/>
    </w:rPr>
  </w:style>
  <w:style w:type="paragraph" w:styleId="Subtitle">
    <w:name w:val="Subtitle"/>
    <w:basedOn w:val="Normal"/>
    <w:next w:val="Normal"/>
    <w:link w:val="SubtitleChar1"/>
    <w:uiPriority w:val="99"/>
    <w:qFormat/>
    <w:pPr>
      <w:spacing w:before="200"/>
    </w:pPr>
    <w:rPr>
      <w:rFonts w:ascii="Arial" w:hAnsi="Arial" w:cs="Arial"/>
      <w:sz w:val="24"/>
      <w:szCs w:val="24"/>
      <w:lang w:eastAsia="ru-RU"/>
    </w:rPr>
  </w:style>
  <w:style w:type="character" w:customStyle="1" w:styleId="SubtitleChar1">
    <w:name w:val="Subtitle Char1"/>
    <w:basedOn w:val="DefaultParagraphFont"/>
    <w:link w:val="Subtitle"/>
    <w:uiPriority w:val="99"/>
    <w:rPr>
      <w:rFonts w:ascii="Times New Roman" w:hAnsi="Times New Roman" w:cs="Times New Roman"/>
      <w:sz w:val="24"/>
      <w:szCs w:val="24"/>
    </w:rPr>
  </w:style>
  <w:style w:type="paragraph" w:styleId="Quote">
    <w:name w:val="Quote"/>
    <w:basedOn w:val="Normal"/>
    <w:next w:val="Normal"/>
    <w:link w:val="QuoteChar1"/>
    <w:uiPriority w:val="99"/>
    <w:qFormat/>
    <w:pPr>
      <w:ind w:left="720" w:right="720"/>
    </w:pPr>
    <w:rPr>
      <w:rFonts w:ascii="Arial" w:hAnsi="Arial" w:cs="Arial"/>
      <w:i/>
      <w:iCs/>
      <w:lang w:eastAsia="ru-RU"/>
    </w:rPr>
  </w:style>
  <w:style w:type="character" w:customStyle="1" w:styleId="QuoteChar1">
    <w:name w:val="Quote Char1"/>
    <w:basedOn w:val="DefaultParagraphFont"/>
    <w:link w:val="Quote"/>
    <w:uiPriority w:val="99"/>
    <w:rPr>
      <w:rFonts w:ascii="Times New Roman" w:hAnsi="Times New Roman" w:cs="Times New Roman"/>
      <w:i/>
      <w:iCs/>
    </w:rPr>
  </w:style>
  <w:style w:type="paragraph" w:styleId="IntenseQuote">
    <w:name w:val="Intense Quote"/>
    <w:basedOn w:val="Normal"/>
    <w:next w:val="Normal"/>
    <w:link w:val="IntenseQuoteChar1"/>
    <w:uiPriority w:val="99"/>
    <w:qFormat/>
    <w:pPr>
      <w:pBdr>
        <w:top w:val="single" w:sz="4" w:space="5" w:color="FFFFFF"/>
        <w:left w:val="single" w:sz="4" w:space="10" w:color="FFFFFF"/>
        <w:bottom w:val="single" w:sz="4" w:space="5" w:color="FFFFFF"/>
        <w:right w:val="single" w:sz="4" w:space="10" w:color="FFFFFF"/>
      </w:pBdr>
      <w:ind w:left="720" w:right="720"/>
    </w:pPr>
    <w:rPr>
      <w:rFonts w:ascii="Arial" w:hAnsi="Arial" w:cs="Arial"/>
      <w:i/>
      <w:iCs/>
      <w:lang w:eastAsia="ru-RU"/>
    </w:rPr>
  </w:style>
  <w:style w:type="character" w:customStyle="1" w:styleId="IntenseQuoteChar1">
    <w:name w:val="Intense Quote Char1"/>
    <w:basedOn w:val="DefaultParagraphFont"/>
    <w:link w:val="IntenseQuote"/>
    <w:uiPriority w:val="99"/>
    <w:rPr>
      <w:rFonts w:ascii="Times New Roman" w:hAnsi="Times New Roman" w:cs="Times New Roman"/>
      <w:i/>
      <w:iCs/>
    </w:rPr>
  </w:style>
  <w:style w:type="paragraph" w:styleId="Header">
    <w:name w:val="header"/>
    <w:basedOn w:val="Normal"/>
    <w:link w:val="HeaderChar1"/>
    <w:uiPriority w:val="99"/>
    <w:pPr>
      <w:tabs>
        <w:tab w:val="center" w:pos="7143"/>
        <w:tab w:val="right" w:pos="14287"/>
      </w:tabs>
      <w:spacing w:after="0" w:line="240" w:lineRule="auto"/>
    </w:pPr>
  </w:style>
  <w:style w:type="character" w:customStyle="1" w:styleId="HeaderChar1">
    <w:name w:val="Header Char1"/>
    <w:basedOn w:val="DefaultParagraphFont"/>
    <w:link w:val="Header"/>
    <w:uiPriority w:val="99"/>
    <w:rPr>
      <w:rFonts w:ascii="Times New Roman" w:hAnsi="Times New Roman" w:cs="Times New Roman"/>
    </w:rPr>
  </w:style>
  <w:style w:type="paragraph" w:styleId="Footer">
    <w:name w:val="footer"/>
    <w:basedOn w:val="Normal"/>
    <w:link w:val="FooterChar"/>
    <w:uiPriority w:val="99"/>
    <w:pPr>
      <w:tabs>
        <w:tab w:val="center" w:pos="7143"/>
        <w:tab w:val="right" w:pos="14287"/>
      </w:tabs>
      <w:spacing w:after="0" w:line="240" w:lineRule="auto"/>
    </w:pPr>
  </w:style>
  <w:style w:type="character" w:customStyle="1" w:styleId="FooterChar">
    <w:name w:val="Footer Char"/>
    <w:basedOn w:val="DefaultParagraphFont"/>
    <w:link w:val="Footer"/>
    <w:uiPriority w:val="99"/>
    <w:rPr>
      <w:rFonts w:ascii="Times New Roman" w:hAnsi="Times New Roman" w:cs="Times New Roman"/>
    </w:rPr>
  </w:style>
  <w:style w:type="paragraph" w:styleId="Caption">
    <w:name w:val="caption"/>
    <w:basedOn w:val="Normal"/>
    <w:next w:val="Normal"/>
    <w:uiPriority w:val="99"/>
    <w:qFormat/>
    <w:rPr>
      <w:b/>
      <w:bCs/>
      <w:sz w:val="18"/>
      <w:szCs w:val="18"/>
    </w:rPr>
  </w:style>
  <w:style w:type="character" w:customStyle="1" w:styleId="FooterChar1">
    <w:name w:val="Footer Char1"/>
    <w:uiPriority w:val="99"/>
  </w:style>
  <w:style w:type="character" w:styleId="Hyperlink">
    <w:name w:val="Hyperlink"/>
    <w:basedOn w:val="DefaultParagraphFont"/>
    <w:uiPriority w:val="99"/>
    <w:rPr>
      <w:rFonts w:ascii="Times New Roman" w:hAnsi="Times New Roman" w:cs="Times New Roman"/>
      <w:color w:val="auto"/>
      <w:u w:val="single"/>
    </w:rPr>
  </w:style>
  <w:style w:type="paragraph" w:styleId="FootnoteText">
    <w:name w:val="footnote text"/>
    <w:basedOn w:val="Normal"/>
    <w:link w:val="FootnoteTextChar1"/>
    <w:uiPriority w:val="99"/>
    <w:pPr>
      <w:spacing w:after="40" w:line="240" w:lineRule="auto"/>
    </w:pPr>
    <w:rPr>
      <w:rFonts w:ascii="Arial" w:hAnsi="Arial" w:cs="Arial"/>
      <w:sz w:val="18"/>
      <w:szCs w:val="18"/>
      <w:lang w:eastAsia="ru-RU"/>
    </w:rPr>
  </w:style>
  <w:style w:type="character" w:customStyle="1" w:styleId="FootnoteTextChar1">
    <w:name w:val="Footnote Text Char1"/>
    <w:basedOn w:val="DefaultParagraphFont"/>
    <w:link w:val="FootnoteText"/>
    <w:uiPriority w:val="99"/>
    <w:rPr>
      <w:rFonts w:ascii="Times New Roman" w:hAnsi="Times New Roman" w:cs="Times New Roman"/>
      <w:sz w:val="18"/>
      <w:szCs w:val="18"/>
    </w:rPr>
  </w:style>
  <w:style w:type="character" w:styleId="FootnoteReference">
    <w:name w:val="footnote reference"/>
    <w:basedOn w:val="DefaultParagraphFont"/>
    <w:uiPriority w:val="99"/>
    <w:rPr>
      <w:rFonts w:ascii="Times New Roman" w:hAnsi="Times New Roman" w:cs="Times New Roman"/>
      <w:vertAlign w:val="superscript"/>
    </w:rPr>
  </w:style>
  <w:style w:type="paragraph" w:styleId="EndnoteText">
    <w:name w:val="endnote text"/>
    <w:basedOn w:val="Normal"/>
    <w:link w:val="EndnoteTextChar1"/>
    <w:uiPriority w:val="99"/>
    <w:pPr>
      <w:spacing w:after="0" w:line="240" w:lineRule="auto"/>
    </w:pPr>
    <w:rPr>
      <w:rFonts w:ascii="Arial" w:hAnsi="Arial" w:cs="Arial"/>
      <w:lang w:eastAsia="ru-RU"/>
    </w:rPr>
  </w:style>
  <w:style w:type="character" w:customStyle="1" w:styleId="EndnoteTextChar1">
    <w:name w:val="Endnote Text Char1"/>
    <w:basedOn w:val="DefaultParagraphFont"/>
    <w:link w:val="EndnoteText"/>
    <w:uiPriority w:val="99"/>
    <w:rPr>
      <w:rFonts w:ascii="Times New Roman" w:hAnsi="Times New Roman" w:cs="Times New Roman"/>
      <w:sz w:val="20"/>
      <w:szCs w:val="20"/>
    </w:rPr>
  </w:style>
  <w:style w:type="character" w:styleId="EndnoteReference">
    <w:name w:val="endnote reference"/>
    <w:basedOn w:val="DefaultParagraphFont"/>
    <w:uiPriority w:val="99"/>
    <w:rPr>
      <w:rFonts w:ascii="Times New Roman" w:hAnsi="Times New Roman" w:cs="Times New Roman"/>
      <w:vertAlign w:val="superscript"/>
    </w:rPr>
  </w:style>
  <w:style w:type="paragraph" w:styleId="TOC1">
    <w:name w:val="toc 1"/>
    <w:basedOn w:val="Normal"/>
    <w:next w:val="Normal"/>
    <w:autoRedefine/>
    <w:uiPriority w:val="99"/>
    <w:pPr>
      <w:spacing w:after="57"/>
    </w:pPr>
  </w:style>
  <w:style w:type="paragraph" w:styleId="TOC2">
    <w:name w:val="toc 2"/>
    <w:basedOn w:val="Normal"/>
    <w:next w:val="Normal"/>
    <w:autoRedefine/>
    <w:uiPriority w:val="99"/>
    <w:pPr>
      <w:spacing w:after="57"/>
      <w:ind w:left="283"/>
    </w:pPr>
  </w:style>
  <w:style w:type="paragraph" w:styleId="TOC3">
    <w:name w:val="toc 3"/>
    <w:basedOn w:val="Normal"/>
    <w:next w:val="Normal"/>
    <w:autoRedefine/>
    <w:uiPriority w:val="99"/>
    <w:pPr>
      <w:spacing w:after="57"/>
      <w:ind w:left="567"/>
    </w:pPr>
  </w:style>
  <w:style w:type="paragraph" w:styleId="TOC4">
    <w:name w:val="toc 4"/>
    <w:basedOn w:val="Normal"/>
    <w:next w:val="Normal"/>
    <w:autoRedefine/>
    <w:uiPriority w:val="99"/>
    <w:pPr>
      <w:spacing w:after="57"/>
      <w:ind w:left="850"/>
    </w:pPr>
  </w:style>
  <w:style w:type="paragraph" w:styleId="TOC5">
    <w:name w:val="toc 5"/>
    <w:basedOn w:val="Normal"/>
    <w:next w:val="Normal"/>
    <w:autoRedefine/>
    <w:uiPriority w:val="99"/>
    <w:pPr>
      <w:spacing w:after="57"/>
      <w:ind w:left="1134"/>
    </w:pPr>
  </w:style>
  <w:style w:type="paragraph" w:styleId="TOC6">
    <w:name w:val="toc 6"/>
    <w:basedOn w:val="Normal"/>
    <w:next w:val="Normal"/>
    <w:autoRedefine/>
    <w:uiPriority w:val="99"/>
    <w:pPr>
      <w:spacing w:after="57"/>
      <w:ind w:left="1417"/>
    </w:pPr>
  </w:style>
  <w:style w:type="paragraph" w:styleId="TOC7">
    <w:name w:val="toc 7"/>
    <w:basedOn w:val="Normal"/>
    <w:next w:val="Normal"/>
    <w:autoRedefine/>
    <w:uiPriority w:val="99"/>
    <w:pPr>
      <w:spacing w:after="57"/>
      <w:ind w:left="1701"/>
    </w:pPr>
  </w:style>
  <w:style w:type="paragraph" w:styleId="TOC8">
    <w:name w:val="toc 8"/>
    <w:basedOn w:val="Normal"/>
    <w:next w:val="Normal"/>
    <w:autoRedefine/>
    <w:uiPriority w:val="99"/>
    <w:pPr>
      <w:spacing w:after="57"/>
      <w:ind w:left="1984"/>
    </w:pPr>
  </w:style>
  <w:style w:type="paragraph" w:styleId="TOC9">
    <w:name w:val="toc 9"/>
    <w:basedOn w:val="Normal"/>
    <w:next w:val="Normal"/>
    <w:autoRedefine/>
    <w:uiPriority w:val="99"/>
    <w:pPr>
      <w:spacing w:after="57"/>
      <w:ind w:left="2268"/>
    </w:pPr>
  </w:style>
  <w:style w:type="paragraph" w:styleId="TOCHeading">
    <w:name w:val="TOC Heading"/>
    <w:basedOn w:val="Heading1"/>
    <w:uiPriority w:val="99"/>
    <w:qFormat/>
    <w:pPr>
      <w:keepNext w:val="0"/>
      <w:keepLines w:val="0"/>
      <w:spacing w:before="0"/>
      <w:outlineLvl w:val="9"/>
    </w:pPr>
    <w:rPr>
      <w:rFonts w:ascii="Arial" w:hAnsi="Arial" w:cs="Arial"/>
      <w:sz w:val="22"/>
      <w:szCs w:val="22"/>
      <w:lang w:eastAsia="en-US"/>
    </w:rPr>
  </w:style>
  <w:style w:type="paragraph" w:styleId="TableofFigures">
    <w:name w:val="table of figures"/>
    <w:basedOn w:val="Normal"/>
    <w:next w:val="Normal"/>
    <w:uiPriority w:val="99"/>
    <w:pPr>
      <w:spacing w:after="0"/>
    </w:pPr>
  </w:style>
  <w:style w:type="paragraph" w:styleId="NoSpacing">
    <w:name w:val="No Spacing"/>
    <w:basedOn w:val="Normal"/>
    <w:uiPriority w:val="99"/>
    <w:qFormat/>
    <w:pPr>
      <w:spacing w:after="0" w:line="240" w:lineRule="auto"/>
    </w:pPr>
  </w:style>
  <w:style w:type="paragraph" w:styleId="ListParagraph">
    <w:name w:val="List Paragraph"/>
    <w:basedOn w:val="Normal"/>
    <w:uiPriority w:val="99"/>
    <w:qFormat/>
    <w:pPr>
      <w:ind w:left="720"/>
    </w:pPr>
  </w:style>
  <w:style w:type="character" w:customStyle="1" w:styleId="medium-weight">
    <w:name w:val="medium-weight"/>
    <w:basedOn w:val="DefaultParagraphFont"/>
    <w:uiPriority w:val="99"/>
    <w:rPr>
      <w:rFonts w:ascii="Times New Roman" w:hAnsi="Times New Roman" w:cs="Times New Roman"/>
    </w:rPr>
  </w:style>
  <w:style w:type="paragraph" w:styleId="NormalWeb">
    <w:name w:val="Normal (Web)"/>
    <w:basedOn w:val="Normal"/>
    <w:uiPriority w:val="99"/>
    <w:pPr>
      <w:spacing w:before="100" w:beforeAutospacing="1" w:after="100" w:afterAutospacing="1" w:line="240" w:lineRule="auto"/>
    </w:pPr>
    <w:rPr>
      <w:rFonts w:cstheme="minorBidi"/>
      <w:sz w:val="24"/>
      <w:szCs w:val="24"/>
      <w:lang w:eastAsia="ru-RU"/>
    </w:rPr>
  </w:style>
  <w:style w:type="character" w:styleId="FollowedHyperlink">
    <w:name w:val="FollowedHyperlink"/>
    <w:basedOn w:val="DefaultParagraphFont"/>
    <w:uiPriority w:val="99"/>
    <w:rPr>
      <w:rFonts w:ascii="Times New Roman" w:hAnsi="Times New Roman" w:cs="Times New Roman"/>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989EA3"/>
      </a:dk1>
      <a:lt1>
        <a:sysClr val="window" lastClr="4D515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15</Pages>
  <Words>4491</Words>
  <Characters>25599</Characters>
  <Application>Microsoft Office Outlook</Application>
  <DocSecurity>0</DocSecurity>
  <Lines>0</Lines>
  <Paragraphs>0</Paragraphs>
  <ScaleCrop>false</ScaleCrop>
  <Company>Samiit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Комплект оценочных материалов</dc:title>
  <dc:subject/>
  <dc:creator>Балалаев Анатолий Николаевич</dc:creator>
  <cp:keywords/>
  <dc:description/>
  <cp:lastModifiedBy>Anatoly</cp:lastModifiedBy>
  <cp:revision>2</cp:revision>
  <dcterms:created xsi:type="dcterms:W3CDTF">2025-06-30T18:32:00Z</dcterms:created>
  <dcterms:modified xsi:type="dcterms:W3CDTF">2025-06-30T18:32:00Z</dcterms:modified>
</cp:coreProperties>
</file>